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ind w:firstLine="0"/>
        <w:jc w:val="center"/>
        <w:spacing w:line="360" w:lineRule="auto"/>
        <w:widowControl/>
        <w:rPr>
          <w:rFonts w:hint="eastAsia" w:ascii="宋体" w:hAnsi="宋体" w:eastAsia="宋体" w:cs="宋体"/>
          <w:b/>
          <w:bCs/>
          <w:color w:val="auto"/>
          <w:spacing w:val="34"/>
          <w:sz w:val="72"/>
          <w:szCs w:val="28"/>
          <w:highlight w:val="none"/>
        </w:rPr>
      </w:pPr>
      <w:r/>
      <w:bookmarkStart w:id="568" w:name="_GoBack"/>
      <w:r>
        <w:rPr>
          <w:rFonts w:hint="eastAsia" w:ascii="宋体" w:hAnsi="宋体" w:eastAsia="宋体" w:cs="宋体"/>
          <w:b/>
          <w:bCs/>
          <w:color w:val="auto"/>
          <w:spacing w:val="34"/>
          <w:sz w:val="72"/>
          <w:szCs w:val="28"/>
          <w:highlight w:val="none"/>
          <w:lang w:val="en-US" w:eastAsia="zh-CN"/>
        </w:rPr>
        <w:t xml:space="preserve">连云港市</w:t>
      </w:r>
      <w:r>
        <w:rPr>
          <w:rFonts w:hint="eastAsia" w:ascii="宋体" w:hAnsi="宋体" w:eastAsia="宋体" w:cs="宋体"/>
          <w:b/>
          <w:bCs/>
          <w:color w:val="auto"/>
          <w:spacing w:val="34"/>
          <w:sz w:val="72"/>
          <w:szCs w:val="28"/>
          <w:highlight w:val="none"/>
        </w:rPr>
        <w:t xml:space="preserve">政府采购</w:t>
      </w:r>
      <w:r/>
    </w:p>
    <w:p>
      <w:pPr>
        <w:pStyle w:val="957"/>
        <w:ind w:firstLine="0"/>
        <w:jc w:val="center"/>
        <w:spacing w:line="360" w:lineRule="auto"/>
        <w:widowControl/>
        <w:rPr>
          <w:rFonts w:hint="eastAsia" w:ascii="宋体" w:hAnsi="宋体" w:eastAsia="宋体" w:cs="宋体"/>
          <w:b/>
          <w:bCs/>
          <w:color w:val="auto"/>
          <w:spacing w:val="34"/>
          <w:sz w:val="72"/>
          <w:szCs w:val="28"/>
          <w:highlight w:val="none"/>
        </w:rPr>
      </w:pPr>
      <w:r>
        <w:rPr>
          <w:rFonts w:hint="eastAsia" w:ascii="宋体" w:hAnsi="宋体" w:eastAsia="宋体" w:cs="宋体"/>
          <w:b/>
          <w:bCs/>
          <w:color w:val="auto"/>
          <w:spacing w:val="34"/>
          <w:sz w:val="72"/>
          <w:szCs w:val="28"/>
          <w:highlight w:val="none"/>
        </w:rPr>
      </w:r>
      <w:r/>
    </w:p>
    <w:p>
      <w:pPr>
        <w:pStyle w:val="957"/>
        <w:ind w:firstLine="0"/>
        <w:jc w:val="center"/>
        <w:spacing w:line="360" w:lineRule="auto"/>
        <w:widowControl/>
        <w:rPr>
          <w:rFonts w:hint="eastAsia" w:ascii="宋体" w:hAnsi="宋体" w:eastAsia="宋体" w:cs="宋体"/>
          <w:color w:val="auto"/>
          <w:sz w:val="72"/>
          <w:highlight w:val="none"/>
        </w:rPr>
      </w:pPr>
      <w:r>
        <w:rPr>
          <w:rFonts w:hint="eastAsia" w:ascii="宋体" w:hAnsi="宋体" w:eastAsia="宋体" w:cs="宋体"/>
          <w:b/>
          <w:bCs/>
          <w:color w:val="auto"/>
          <w:sz w:val="72"/>
          <w:szCs w:val="72"/>
          <w:highlight w:val="none"/>
        </w:rPr>
        <w:t xml:space="preserve">竞争性磋商文件</w:t>
      </w:r>
      <w:r>
        <w:rPr>
          <w:rFonts w:hint="eastAsia" w:ascii="宋体" w:hAnsi="宋体" w:eastAsia="宋体" w:cs="宋体"/>
          <w:b/>
          <w:bCs/>
          <w:color w:val="auto"/>
          <w:sz w:val="72"/>
          <w:szCs w:val="72"/>
          <w:highlight w:val="none"/>
        </w:rPr>
        <w:br/>
      </w:r>
      <w:r>
        <w:rPr>
          <w:rFonts w:hint="eastAsia" w:ascii="宋体" w:hAnsi="宋体" w:eastAsia="宋体" w:cs="宋体"/>
          <w:color w:val="auto"/>
          <w:sz w:val="72"/>
          <w:highlight w:val="none"/>
        </w:rPr>
        <w:t xml:space="preserve">             </w:t>
      </w:r>
      <w:r/>
    </w:p>
    <w:p>
      <w:pPr>
        <w:ind w:left="2404" w:hanging="1766"/>
        <w:spacing w:line="360" w:lineRule="auto"/>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rPr>
        <w:t xml:space="preserve">项目名称：</w:t>
      </w:r>
      <w:r>
        <w:rPr>
          <w:rFonts w:hint="eastAsia" w:ascii="宋体" w:hAnsi="宋体" w:eastAsia="宋体" w:cs="宋体"/>
          <w:b/>
          <w:bCs/>
          <w:color w:val="auto"/>
          <w:spacing w:val="16"/>
          <w:sz w:val="32"/>
          <w:szCs w:val="32"/>
          <w:highlight w:val="none"/>
          <w:lang w:eastAsia="zh-CN"/>
        </w:rPr>
        <w:t xml:space="preserve">连云港市看守所监室内设施改造（专门面向中小企业）</w:t>
      </w:r>
      <w:r/>
    </w:p>
    <w:p>
      <w:pPr>
        <w:pStyle w:val="802"/>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left="2768" w:hanging="2144"/>
        <w:spacing w:line="360" w:lineRule="auto"/>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rPr>
        <w:t xml:space="preserve">项目编号：</w:t>
      </w:r>
      <w:r>
        <w:rPr>
          <w:rFonts w:hint="eastAsia" w:ascii="宋体" w:hAnsi="宋体" w:eastAsia="宋体" w:cs="宋体"/>
          <w:b/>
          <w:bCs/>
          <w:color w:val="auto"/>
          <w:spacing w:val="16"/>
          <w:sz w:val="32"/>
          <w:szCs w:val="32"/>
          <w:highlight w:val="none"/>
          <w:lang w:eastAsia="zh-CN"/>
        </w:rPr>
        <w:t xml:space="preserve">JSZC-320700-XHGS-C2026-0001</w:t>
      </w:r>
      <w:r/>
    </w:p>
    <w:p>
      <w:pPr>
        <w:pStyle w:val="770"/>
        <w:spacing w:line="360" w:lineRule="auto"/>
        <w:rPr>
          <w:rFonts w:hint="eastAsia" w:hAnsi="宋体" w:eastAsia="宋体" w:cs="宋体"/>
          <w:b/>
          <w:bCs/>
          <w:color w:val="auto"/>
          <w:sz w:val="36"/>
          <w:highlight w:val="none"/>
          <w:u w:val="none"/>
          <w:lang w:val="en-US" w:eastAsia="zh-CN"/>
        </w:rPr>
      </w:pPr>
      <w:r>
        <w:rPr>
          <w:rFonts w:hint="eastAsia" w:hAnsi="宋体" w:eastAsia="宋体" w:cs="宋体"/>
          <w:b/>
          <w:bCs/>
          <w:color w:val="auto"/>
          <w:sz w:val="36"/>
          <w:highlight w:val="none"/>
          <w:u w:val="none"/>
          <w:lang w:val="en-US" w:eastAsia="zh-CN"/>
        </w:rPr>
        <w:t xml:space="preserve">  </w:t>
      </w:r>
      <w:r/>
    </w:p>
    <w:p>
      <w:pPr>
        <w:pStyle w:val="770"/>
        <w:spacing w:line="360" w:lineRule="auto"/>
        <w:rPr>
          <w:rFonts w:hint="eastAsia" w:hAnsi="宋体" w:eastAsia="宋体" w:cs="宋体"/>
          <w:b/>
          <w:bCs/>
          <w:color w:val="auto"/>
          <w:sz w:val="36"/>
          <w:highlight w:val="none"/>
          <w:u w:val="none"/>
          <w:lang w:val="en-US" w:eastAsia="zh-CN"/>
        </w:rPr>
      </w:pPr>
      <w:r>
        <w:rPr>
          <w:rFonts w:hint="eastAsia" w:hAnsi="宋体" w:eastAsia="宋体" w:cs="宋体"/>
          <w:b/>
          <w:bCs/>
          <w:color w:val="auto"/>
          <w:sz w:val="36"/>
          <w:highlight w:val="none"/>
          <w:u w:val="none"/>
          <w:lang w:val="en-US" w:eastAsia="zh-CN"/>
        </w:rPr>
      </w:r>
      <w:r/>
    </w:p>
    <w:p>
      <w:pPr>
        <w:pStyle w:val="770"/>
        <w:spacing w:line="360" w:lineRule="auto"/>
        <w:rPr>
          <w:rFonts w:hint="eastAsia" w:ascii="宋体" w:hAnsi="宋体" w:eastAsia="宋体" w:cs="宋体"/>
          <w:b/>
          <w:bCs/>
          <w:color w:val="auto"/>
          <w:sz w:val="36"/>
          <w:highlight w:val="none"/>
          <w:u w:val="single"/>
        </w:rPr>
      </w:pPr>
      <w:r>
        <w:rPr>
          <w:color w:val="auto"/>
          <w:highlight w:val="none"/>
        </w:rPr>
        <mc:AlternateContent>
          <mc:Choice Requires="wpg">
            <w:drawing>
              <wp:inline xmlns:wp="http://schemas.openxmlformats.org/drawingml/2006/wordprocessingDrawing" distT="0" distB="0" distL="0" distR="0">
                <wp:extent cx="6025515" cy="76200"/>
                <wp:effectExtent l="0" t="0" r="13335" b="0"/>
                <wp:docPr id="2" name="任意多边形 1"/>
                <wp:cNvGraphicFramePr/>
                <a:graphic xmlns:a="http://schemas.openxmlformats.org/drawingml/2006/main">
                  <a:graphicData uri="http://schemas.microsoft.com/office/word/2010/wordprocessingShape">
                    <wps:wsp>
                      <wps:cNvPr id="0" name=""/>
                      <wps:cNvSpPr/>
                      <wps:spPr bwMode="auto">
                        <a:xfrm flipV="1">
                          <a:off x="0" y="0"/>
                          <a:ext cx="6025515" cy="76200"/>
                        </a:xfrm>
                        <a:custGeom>
                          <a:avLst/>
                          <a:gdLst/>
                          <a:ahLst/>
                          <a:cxnLst/>
                          <a:rect l="0" t="0" r="r" b="b"/>
                          <a:pathLst>
                            <a:path w="9519" h="44" fill="norm" stroke="1" extrusionOk="0">
                              <a:moveTo>
                                <a:pt x="0" y="21"/>
                              </a:moveTo>
                              <a:lnTo>
                                <a:pt x="9518" y="21"/>
                              </a:lnTo>
                            </a:path>
                          </a:pathLst>
                        </a:custGeom>
                        <a:noFill/>
                        <a:ln w="27432" cap="flat" cmpd="sng">
                          <a:solidFill>
                            <a:srgbClr val="000000"/>
                          </a:solidFill>
                          <a:prstDash val="solid"/>
                          <a:bevel/>
                          <a:headEnd type="none" w="med" len="med"/>
                          <a:tailEnd type="none" w="med" len="med"/>
                        </a:ln>
                      </wps:spPr>
                      <wps:bodyPr rot="0">
                        <a:prstTxWarp prst="textNoShape">
                          <a:avLst/>
                        </a:prstTxWarp>
                        <a:noAutofit/>
                      </wps:bodyPr>
                    </wps:wsp>
                  </a:graphicData>
                </a:graphic>
              </wp:inline>
            </w:drawing>
          </mc:Choice>
          <mc:Fallback>
            <w:pict>
              <v:shape id="shape 1" o:spid="_x0000_s1" style="width:474.4pt;height:6.0pt;mso-wrap-distance-left:0.0pt;mso-wrap-distance-top:0.0pt;mso-wrap-distance-right:0.0pt;mso-wrap-distance-bottom:0.0pt;flip:y;visibility:visible;" path="m0,47727l99988,47727e" coordsize="100000,100000" filled="f" strokecolor="#000000" strokeweight="2.16pt">
                <v:path textboxrect="0,0,100000,100000"/>
                <v:stroke dashstyle="solid"/>
              </v:shape>
            </w:pict>
          </mc:Fallback>
        </mc:AlternateContent>
      </w:r>
      <w:r/>
    </w:p>
    <w:p>
      <w:pPr>
        <w:pStyle w:val="770"/>
        <w:ind w:firstLine="611"/>
        <w:spacing w:line="24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70"/>
        <w:ind w:firstLine="1574"/>
        <w:spacing w:line="24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   购   人：</w:t>
      </w:r>
      <w:r>
        <w:rPr>
          <w:rFonts w:hint="eastAsia" w:hAnsi="宋体" w:eastAsia="宋体" w:cs="宋体"/>
          <w:b/>
          <w:bCs/>
          <w:color w:val="auto"/>
          <w:sz w:val="32"/>
          <w:szCs w:val="32"/>
          <w:highlight w:val="none"/>
          <w:lang w:eastAsia="zh-CN"/>
        </w:rPr>
        <w:t xml:space="preserve">连云港市公安局</w:t>
      </w:r>
      <w:r/>
    </w:p>
    <w:p>
      <w:pPr>
        <w:pStyle w:val="770"/>
        <w:spacing w:line="24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70"/>
        <w:ind w:firstLine="1574"/>
        <w:spacing w:line="24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采购代理机构：</w:t>
      </w:r>
      <w:r>
        <w:rPr>
          <w:rFonts w:hint="eastAsia" w:hAnsi="宋体" w:eastAsia="宋体" w:cs="宋体"/>
          <w:b/>
          <w:bCs/>
          <w:color w:val="auto"/>
          <w:sz w:val="32"/>
          <w:szCs w:val="24"/>
          <w:highlight w:val="none"/>
          <w:lang w:eastAsia="zh-CN"/>
        </w:rPr>
        <w:t xml:space="preserve">连云港新宏项目管理有限公司</w:t>
      </w:r>
      <w:r/>
    </w:p>
    <w:p>
      <w:pPr>
        <w:rPr>
          <w:rFonts w:hint="eastAsia"/>
          <w:color w:val="auto"/>
          <w:highlight w:val="none"/>
        </w:rPr>
      </w:pPr>
      <w:r>
        <w:rPr>
          <w:rFonts w:hint="eastAsia"/>
          <w:color w:val="auto"/>
          <w:highlight w:val="none"/>
        </w:rPr>
      </w:r>
      <w:r/>
    </w:p>
    <w:p>
      <w:pPr>
        <w:jc w:val="center"/>
        <w:spacing w:line="240" w:lineRule="auto"/>
        <w:rPr>
          <w:rFonts w:hint="eastAsia" w:ascii="宋体" w:hAnsi="宋体" w:eastAsia="宋体" w:cs="宋体"/>
          <w:b/>
          <w:bCs/>
          <w:color w:val="auto"/>
          <w:sz w:val="32"/>
          <w:szCs w:val="20"/>
          <w:highlight w:val="none"/>
        </w:rPr>
        <w:sectPr>
          <w:footerReference w:type="default" r:id="rId13"/>
          <w:footnotePr/>
          <w:endnotePr/>
          <w:type w:val="nextPage"/>
          <w:pgSz w:w="11907" w:h="16840" w:orient="portrait"/>
          <w:pgMar w:top="1440" w:right="1080" w:bottom="1440" w:left="1080" w:header="720" w:footer="720" w:gutter="0"/>
          <w:pgNumType w:start="0"/>
          <w:cols w:num="1" w:sep="0" w:space="720" w:equalWidth="1"/>
          <w:docGrid w:linePitch="360"/>
          <w:titlePg/>
        </w:sectPr>
        <w:outlineLvl w:val="0"/>
      </w:pPr>
      <w:r>
        <w:rPr>
          <w:rFonts w:hint="eastAsia" w:ascii="宋体" w:hAnsi="宋体" w:eastAsia="宋体" w:cs="宋体"/>
          <w:b/>
          <w:bCs/>
          <w:color w:val="auto"/>
          <w:sz w:val="32"/>
          <w:szCs w:val="20"/>
          <w:highlight w:val="none"/>
        </w:rPr>
        <w:t xml:space="preserve">二〇二</w:t>
      </w:r>
      <w:r>
        <w:rPr>
          <w:rFonts w:hint="eastAsia" w:ascii="宋体" w:hAnsi="宋体" w:eastAsia="宋体" w:cs="宋体"/>
          <w:b/>
          <w:bCs/>
          <w:color w:val="auto"/>
          <w:sz w:val="32"/>
          <w:szCs w:val="20"/>
          <w:highlight w:val="none"/>
          <w:lang w:eastAsia="zh-CN"/>
        </w:rPr>
        <w:t xml:space="preserve">六</w:t>
      </w:r>
      <w:r>
        <w:rPr>
          <w:rFonts w:hint="eastAsia" w:ascii="宋体" w:hAnsi="宋体" w:eastAsia="宋体" w:cs="宋体"/>
          <w:b/>
          <w:bCs/>
          <w:color w:val="auto"/>
          <w:sz w:val="32"/>
          <w:szCs w:val="20"/>
          <w:highlight w:val="none"/>
        </w:rPr>
        <w:t xml:space="preserve">年</w:t>
      </w:r>
      <w:r>
        <w:rPr>
          <w:rFonts w:hint="eastAsia" w:ascii="宋体" w:hAnsi="宋体" w:eastAsia="宋体" w:cs="宋体"/>
          <w:b/>
          <w:bCs/>
          <w:color w:val="auto"/>
          <w:sz w:val="32"/>
          <w:szCs w:val="20"/>
          <w:highlight w:val="none"/>
          <w:lang w:val="en-US" w:eastAsia="zh-CN"/>
        </w:rPr>
        <w:t xml:space="preserve">五</w:t>
      </w:r>
      <w:r>
        <w:rPr>
          <w:rFonts w:hint="eastAsia" w:ascii="宋体" w:hAnsi="宋体" w:eastAsia="宋体" w:cs="宋体"/>
          <w:b/>
          <w:bCs/>
          <w:color w:val="auto"/>
          <w:sz w:val="32"/>
          <w:szCs w:val="20"/>
          <w:highlight w:val="none"/>
        </w:rPr>
        <w:t xml:space="preserve">月</w:t>
      </w:r>
      <w:r/>
    </w:p>
    <w:p>
      <w:pPr>
        <w:jc w:val="center"/>
        <w:spacing w:line="360" w:lineRule="auto"/>
        <w:widowControl/>
        <w:rPr>
          <w:rFonts w:hint="eastAsia" w:ascii="宋体" w:hAnsi="宋体" w:eastAsia="宋体" w:cs="宋体"/>
          <w:color w:val="auto"/>
          <w:sz w:val="48"/>
          <w:szCs w:val="48"/>
          <w:highlight w:val="none"/>
          <w:lang w:bidi="ar"/>
        </w:rPr>
      </w:pPr>
      <w:r>
        <w:rPr>
          <w:rFonts w:hint="eastAsia" w:ascii="宋体" w:hAnsi="宋体" w:eastAsia="宋体" w:cs="宋体"/>
          <w:color w:val="auto"/>
          <w:sz w:val="48"/>
          <w:szCs w:val="48"/>
          <w:highlight w:val="none"/>
          <w:lang w:bidi="ar"/>
        </w:rPr>
        <w:t xml:space="preserve">目 录</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560"/>
        <w:jc w:val="left"/>
        <w:keepLines w:val="0"/>
        <w:keepNext w:val="0"/>
        <w:pageBreakBefore w:val="0"/>
        <w:spacing w:line="360" w:lineRule="auto"/>
        <w:widowControl/>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bidi="ar"/>
        </w:rPr>
        <w:t xml:space="preserve">第一章 竞争性磋商采购公告 </w:t>
      </w:r>
      <w:r>
        <w:rPr>
          <w:rFonts w:hint="eastAsia" w:ascii="宋体" w:hAnsi="宋体" w:eastAsia="宋体" w:cs="宋体"/>
          <w:color w:val="auto"/>
          <w:sz w:val="28"/>
          <w:szCs w:val="28"/>
          <w:highlight w:val="none"/>
          <w:lang w:val="en-US" w:eastAsia="zh-CN" w:bidi="ar"/>
        </w:rPr>
        <w:t xml:space="preserve">...........................2</w:t>
      </w:r>
      <w:r/>
    </w:p>
    <w:p>
      <w:pPr>
        <w:ind w:firstLine="560"/>
        <w:jc w:val="left"/>
        <w:keepLines w:val="0"/>
        <w:keepNext w:val="0"/>
        <w:pageBreakBefore w:val="0"/>
        <w:spacing w:line="360" w:lineRule="auto"/>
        <w:widowControl/>
        <w:rPr>
          <w:rFonts w:hint="default"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bidi="ar"/>
        </w:rPr>
        <w:t xml:space="preserve">第二章 磋商须知 </w:t>
      </w:r>
      <w:r>
        <w:rPr>
          <w:rFonts w:hint="eastAsia" w:ascii="宋体" w:hAnsi="宋体" w:eastAsia="宋体" w:cs="宋体"/>
          <w:color w:val="auto"/>
          <w:sz w:val="28"/>
          <w:szCs w:val="28"/>
          <w:highlight w:val="none"/>
          <w:lang w:val="en-US" w:eastAsia="zh-CN" w:bidi="ar"/>
        </w:rPr>
        <w:t xml:space="preserve">.....................................8</w:t>
      </w:r>
      <w:r/>
    </w:p>
    <w:p>
      <w:pPr>
        <w:ind w:firstLine="560"/>
        <w:jc w:val="left"/>
        <w:keepLines w:val="0"/>
        <w:keepNext w:val="0"/>
        <w:pageBreakBefore w:val="0"/>
        <w:spacing w:line="360" w:lineRule="auto"/>
        <w:widowControl/>
        <w:rPr>
          <w:rFonts w:hint="default" w:ascii="宋体" w:hAnsi="宋体" w:eastAsia="宋体" w:cs="宋体"/>
          <w:color w:val="auto"/>
          <w:sz w:val="28"/>
          <w:szCs w:val="28"/>
          <w:highlight w:val="none"/>
          <w:lang w:val="en-US" w:bidi="ar"/>
        </w:rPr>
      </w:pPr>
      <w:r>
        <w:rPr>
          <w:rFonts w:hint="eastAsia" w:ascii="宋体" w:hAnsi="宋体" w:eastAsia="宋体" w:cs="宋体"/>
          <w:color w:val="auto"/>
          <w:sz w:val="28"/>
          <w:szCs w:val="28"/>
          <w:highlight w:val="none"/>
          <w:lang w:bidi="ar"/>
        </w:rPr>
        <w:t xml:space="preserve">第三章 政府采购合同格式 </w:t>
      </w:r>
      <w:r>
        <w:rPr>
          <w:rFonts w:hint="eastAsia" w:ascii="宋体" w:hAnsi="宋体" w:eastAsia="宋体" w:cs="宋体"/>
          <w:color w:val="auto"/>
          <w:sz w:val="28"/>
          <w:szCs w:val="28"/>
          <w:highlight w:val="none"/>
          <w:lang w:val="en-US" w:eastAsia="zh-CN" w:bidi="ar"/>
        </w:rPr>
        <w:t xml:space="preserve">.............................24</w:t>
      </w:r>
      <w:r/>
    </w:p>
    <w:p>
      <w:pPr>
        <w:ind w:firstLine="560"/>
        <w:jc w:val="left"/>
        <w:keepLines w:val="0"/>
        <w:keepNext w:val="0"/>
        <w:pageBreakBefore w:val="0"/>
        <w:spacing w:line="360" w:lineRule="auto"/>
        <w:widowControl/>
        <w:rPr>
          <w:rFonts w:hint="default" w:ascii="宋体" w:hAnsi="宋体" w:eastAsia="宋体" w:cs="宋体"/>
          <w:color w:val="auto"/>
          <w:sz w:val="28"/>
          <w:szCs w:val="28"/>
          <w:highlight w:val="none"/>
          <w:lang w:val="en-US" w:bidi="ar"/>
        </w:rPr>
      </w:pPr>
      <w:r>
        <w:rPr>
          <w:rFonts w:hint="eastAsia" w:ascii="宋体" w:hAnsi="宋体" w:eastAsia="宋体" w:cs="宋体"/>
          <w:color w:val="auto"/>
          <w:sz w:val="28"/>
          <w:szCs w:val="28"/>
          <w:highlight w:val="none"/>
          <w:lang w:bidi="ar"/>
        </w:rPr>
        <w:t xml:space="preserve">第四章 项目需求 </w:t>
      </w:r>
      <w:r>
        <w:rPr>
          <w:rFonts w:hint="eastAsia" w:ascii="宋体" w:hAnsi="宋体" w:eastAsia="宋体" w:cs="宋体"/>
          <w:color w:val="auto"/>
          <w:sz w:val="28"/>
          <w:szCs w:val="28"/>
          <w:highlight w:val="none"/>
          <w:lang w:val="en-US" w:eastAsia="zh-CN" w:bidi="ar"/>
        </w:rPr>
        <w:t xml:space="preserve">.....................................61</w:t>
      </w:r>
      <w:r/>
    </w:p>
    <w:p>
      <w:pPr>
        <w:ind w:firstLine="560"/>
        <w:jc w:val="left"/>
        <w:keepLines w:val="0"/>
        <w:keepNext w:val="0"/>
        <w:pageBreakBefore w:val="0"/>
        <w:spacing w:line="360" w:lineRule="auto"/>
        <w:widowControl/>
        <w:rPr>
          <w:rFonts w:hint="default"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bidi="ar"/>
        </w:rPr>
        <w:t xml:space="preserve">第</w:t>
      </w:r>
      <w:r>
        <w:rPr>
          <w:rFonts w:hint="eastAsia" w:ascii="宋体" w:hAnsi="宋体" w:eastAsia="宋体" w:cs="宋体"/>
          <w:color w:val="auto"/>
          <w:sz w:val="28"/>
          <w:szCs w:val="28"/>
          <w:highlight w:val="none"/>
          <w:lang w:val="en-US" w:eastAsia="zh-CN" w:bidi="ar"/>
        </w:rPr>
        <w:t xml:space="preserve">五</w:t>
      </w:r>
      <w:r>
        <w:rPr>
          <w:rFonts w:hint="eastAsia" w:ascii="宋体" w:hAnsi="宋体" w:eastAsia="宋体" w:cs="宋体"/>
          <w:color w:val="auto"/>
          <w:sz w:val="28"/>
          <w:szCs w:val="28"/>
          <w:highlight w:val="none"/>
          <w:lang w:bidi="ar"/>
        </w:rPr>
        <w:t xml:space="preserve">章 工程量清单</w:t>
      </w: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val="en-US" w:eastAsia="zh-CN" w:bidi="ar"/>
        </w:rPr>
        <w:t xml:space="preserve">另附</w:t>
      </w: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val="en-US" w:eastAsia="zh-CN" w:bidi="ar"/>
        </w:rPr>
        <w:t xml:space="preserve">............................62</w:t>
      </w:r>
      <w:r/>
    </w:p>
    <w:p>
      <w:pPr>
        <w:ind w:firstLine="560"/>
        <w:jc w:val="left"/>
        <w:keepLines w:val="0"/>
        <w:keepNext w:val="0"/>
        <w:pageBreakBefore w:val="0"/>
        <w:spacing w:line="360" w:lineRule="auto"/>
        <w:widowControl/>
        <w:rPr>
          <w:rFonts w:hint="default" w:ascii="宋体" w:hAnsi="宋体" w:eastAsia="宋体" w:cs="宋体"/>
          <w:color w:val="auto"/>
          <w:sz w:val="28"/>
          <w:szCs w:val="28"/>
          <w:highlight w:val="none"/>
          <w:lang w:val="en-US" w:bidi="ar"/>
        </w:rPr>
      </w:pPr>
      <w:r>
        <w:rPr>
          <w:rFonts w:hint="eastAsia" w:ascii="宋体" w:hAnsi="宋体" w:eastAsia="宋体" w:cs="宋体"/>
          <w:color w:val="auto"/>
          <w:sz w:val="28"/>
          <w:szCs w:val="28"/>
          <w:highlight w:val="none"/>
          <w:lang w:bidi="ar"/>
        </w:rPr>
        <w:t xml:space="preserve">第</w:t>
      </w:r>
      <w:r>
        <w:rPr>
          <w:rFonts w:hint="eastAsia" w:ascii="宋体" w:hAnsi="宋体" w:eastAsia="宋体" w:cs="宋体"/>
          <w:color w:val="auto"/>
          <w:sz w:val="28"/>
          <w:szCs w:val="28"/>
          <w:highlight w:val="none"/>
          <w:lang w:val="en-US" w:eastAsia="zh-CN" w:bidi="ar"/>
        </w:rPr>
        <w:t xml:space="preserve">六</w:t>
      </w:r>
      <w:r>
        <w:rPr>
          <w:rFonts w:hint="eastAsia" w:ascii="宋体" w:hAnsi="宋体" w:eastAsia="宋体" w:cs="宋体"/>
          <w:color w:val="auto"/>
          <w:sz w:val="28"/>
          <w:szCs w:val="28"/>
          <w:highlight w:val="none"/>
          <w:lang w:bidi="ar"/>
        </w:rPr>
        <w:t xml:space="preserve">章 评审方法和评审标准 </w:t>
      </w:r>
      <w:r>
        <w:rPr>
          <w:rFonts w:hint="eastAsia" w:ascii="宋体" w:hAnsi="宋体" w:eastAsia="宋体" w:cs="宋体"/>
          <w:color w:val="auto"/>
          <w:sz w:val="28"/>
          <w:szCs w:val="28"/>
          <w:highlight w:val="none"/>
          <w:lang w:val="en-US" w:eastAsia="zh-CN" w:bidi="ar"/>
        </w:rPr>
        <w:t xml:space="preserve">...........................67</w:t>
      </w:r>
      <w:r/>
    </w:p>
    <w:p>
      <w:pPr>
        <w:ind w:firstLine="560"/>
        <w:jc w:val="left"/>
        <w:keepLines w:val="0"/>
        <w:keepNext w:val="0"/>
        <w:pageBreakBefore w:val="0"/>
        <w:spacing w:line="360" w:lineRule="auto"/>
        <w:widowControl/>
        <w:rPr>
          <w:rFonts w:hint="default" w:ascii="宋体" w:hAnsi="宋体" w:eastAsia="宋体" w:cs="宋体"/>
          <w:color w:val="auto"/>
          <w:sz w:val="28"/>
          <w:szCs w:val="28"/>
          <w:highlight w:val="none"/>
          <w:lang w:val="en-US" w:bidi="ar"/>
        </w:rPr>
      </w:pPr>
      <w:r>
        <w:rPr>
          <w:rFonts w:hint="eastAsia" w:ascii="宋体" w:hAnsi="宋体" w:eastAsia="宋体" w:cs="宋体"/>
          <w:color w:val="auto"/>
          <w:sz w:val="28"/>
          <w:szCs w:val="28"/>
          <w:highlight w:val="none"/>
          <w:lang w:bidi="ar"/>
        </w:rPr>
        <w:t xml:space="preserve">第</w:t>
      </w:r>
      <w:r>
        <w:rPr>
          <w:rFonts w:hint="eastAsia" w:ascii="宋体" w:hAnsi="宋体" w:eastAsia="宋体" w:cs="宋体"/>
          <w:color w:val="auto"/>
          <w:sz w:val="28"/>
          <w:szCs w:val="28"/>
          <w:highlight w:val="none"/>
          <w:lang w:val="en-US" w:eastAsia="zh-CN" w:bidi="ar"/>
        </w:rPr>
        <w:t xml:space="preserve">七</w:t>
      </w:r>
      <w:r>
        <w:rPr>
          <w:rFonts w:hint="eastAsia" w:ascii="宋体" w:hAnsi="宋体" w:eastAsia="宋体" w:cs="宋体"/>
          <w:color w:val="auto"/>
          <w:sz w:val="28"/>
          <w:szCs w:val="28"/>
          <w:highlight w:val="none"/>
          <w:lang w:bidi="ar"/>
        </w:rPr>
        <w:t xml:space="preserve">章 </w:t>
      </w:r>
      <w:r>
        <w:rPr>
          <w:rFonts w:hint="eastAsia" w:ascii="宋体" w:hAnsi="宋体" w:eastAsia="宋体" w:cs="宋体"/>
          <w:color w:val="auto"/>
          <w:sz w:val="28"/>
          <w:szCs w:val="28"/>
          <w:highlight w:val="none"/>
          <w:lang w:val="en-US" w:eastAsia="zh-CN" w:bidi="ar"/>
        </w:rPr>
        <w:t xml:space="preserve">竞争性</w:t>
      </w:r>
      <w:r>
        <w:rPr>
          <w:rFonts w:hint="eastAsia" w:ascii="宋体" w:hAnsi="宋体" w:eastAsia="宋体" w:cs="宋体"/>
          <w:color w:val="auto"/>
          <w:sz w:val="28"/>
          <w:szCs w:val="28"/>
          <w:highlight w:val="none"/>
          <w:lang w:bidi="ar"/>
        </w:rPr>
        <w:t xml:space="preserve">磋商响应文件</w:t>
      </w:r>
      <w:r>
        <w:rPr>
          <w:rFonts w:hint="eastAsia" w:ascii="宋体" w:hAnsi="宋体" w:eastAsia="宋体" w:cs="宋体"/>
          <w:color w:val="auto"/>
          <w:sz w:val="28"/>
          <w:szCs w:val="28"/>
          <w:highlight w:val="none"/>
          <w:lang w:val="en-US" w:eastAsia="zh-CN" w:bidi="ar"/>
        </w:rPr>
        <w:t xml:space="preserve">............................71</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   </w:t>
      </w: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p>
    <w:p>
      <w:pPr>
        <w:pStyle w:val="76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tabs>
          <w:tab w:val="right" w:pos="8788" w:leader="none"/>
        </w:tabs>
        <w:rPr>
          <w:rFonts w:hint="eastAsia" w:ascii="宋体" w:hAnsi="宋体" w:eastAsia="宋体" w:cs="宋体"/>
          <w:color w:val="auto"/>
          <w:highlight w:val="none"/>
          <w:lang w:eastAsia="zh-CN"/>
        </w:rPr>
        <w:sectPr>
          <w:footerReference w:type="default" r:id="rId14"/>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color w:val="auto"/>
          <w:highlight w:val="none"/>
          <w:lang w:eastAsia="zh-CN"/>
        </w:rPr>
        <w:tab/>
      </w:r>
      <w:r/>
    </w:p>
    <w:p>
      <w:pPr>
        <w:numPr>
          <w:ilvl w:val="0"/>
          <w:numId w:val="1"/>
        </w:numPr>
        <w:jc w:val="center"/>
        <w:keepLines w:val="0"/>
        <w:keepNext w:val="0"/>
        <w:pageBreakBefore w:val="0"/>
        <w:spacing w:line="360" w:lineRule="auto"/>
        <w:widowControl/>
        <w:rPr>
          <w:rFonts w:hint="eastAsia" w:ascii="宋体" w:hAnsi="宋体" w:eastAsia="宋体" w:cs="宋体"/>
          <w:b/>
          <w:bCs/>
          <w:color w:val="auto"/>
          <w:sz w:val="36"/>
          <w:szCs w:val="36"/>
          <w:highlight w:val="none"/>
          <w:lang w:bidi="ar"/>
        </w:rPr>
        <w:outlineLvl w:val="0"/>
      </w:pPr>
      <w:r/>
      <w:bookmarkStart w:id="0" w:name="OLE_LINK1"/>
      <w:r/>
      <w:bookmarkStart w:id="1" w:name="OLE_LINK2"/>
      <w:r>
        <w:rPr>
          <w:rFonts w:hint="eastAsia" w:ascii="宋体" w:hAnsi="宋体" w:eastAsia="宋体" w:cs="宋体"/>
          <w:b/>
          <w:bCs/>
          <w:color w:val="auto"/>
          <w:sz w:val="36"/>
          <w:szCs w:val="36"/>
          <w:highlight w:val="none"/>
          <w:lang w:bidi="ar"/>
        </w:rPr>
        <w:t xml:space="preserve">竞争性磋商采购公告</w:t>
      </w:r>
      <w:r/>
    </w:p>
    <w:tbl>
      <w:tblPr>
        <w:tblStyle w:val="7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6"/>
      </w:tblGrid>
      <w:tr>
        <w:trPr/>
        <w:tc>
          <w:tcPr>
            <w:tcW w:w="9036" w:type="dxa"/>
            <w:textDirection w:val="lrTb"/>
            <w:noWrap w:val="false"/>
          </w:tcPr>
          <w:p>
            <w:pPr>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highlight w:val="none"/>
                <w:u w:val="none"/>
                <w:lang w:val="en-US" w:eastAsia="zh-CN" w:bidi="ar"/>
              </w:rPr>
              <w:outlineLvl w:val="0"/>
            </w:pPr>
            <w:r>
              <w:rPr>
                <w:rFonts w:hint="eastAsia" w:ascii="宋体" w:hAnsi="宋体" w:eastAsia="宋体" w:cs="宋体"/>
                <w:color w:val="auto"/>
                <w:sz w:val="24"/>
                <w:highlight w:val="none"/>
                <w:u w:val="none"/>
                <w:lang w:val="en-US" w:eastAsia="zh-CN" w:bidi="ar"/>
              </w:rPr>
              <w:t xml:space="preserve">项目概况</w:t>
            </w:r>
            <w:r/>
          </w:p>
          <w:p>
            <w:pPr>
              <w:numPr>
                <w:ilvl w:val="0"/>
                <w:numId w:val="0"/>
              </w:numPr>
              <w:ind w:firstLine="480"/>
              <w:jc w:val="both"/>
              <w:keepLines w:val="0"/>
              <w:keepNext w:val="0"/>
              <w:pageBreakBefore w:val="0"/>
              <w:spacing w:line="360" w:lineRule="auto"/>
              <w:widowControl/>
              <w:rPr>
                <w:rFonts w:hint="eastAsia" w:ascii="宋体" w:hAnsi="宋体" w:eastAsia="宋体" w:cs="宋体"/>
                <w:b/>
                <w:bCs/>
                <w:color w:val="auto"/>
                <w:sz w:val="36"/>
                <w:szCs w:val="36"/>
                <w:highlight w:val="none"/>
                <w:vertAlign w:val="baseline"/>
                <w:lang w:bidi="ar"/>
              </w:rPr>
              <w:outlineLvl w:val="0"/>
            </w:pPr>
            <w:r>
              <w:rPr>
                <w:rFonts w:hint="eastAsia" w:ascii="宋体" w:hAnsi="宋体" w:eastAsia="宋体" w:cs="宋体"/>
                <w:color w:val="auto"/>
                <w:sz w:val="24"/>
                <w:highlight w:val="none"/>
                <w:u w:val="single"/>
                <w:lang w:eastAsia="zh-CN" w:bidi="ar"/>
              </w:rPr>
              <w:t xml:space="preserve">连云港市看守所监室内设施改造（专门面向中小企业）</w:t>
            </w:r>
            <w:r>
              <w:rPr>
                <w:rFonts w:hint="eastAsia" w:ascii="宋体" w:hAnsi="宋体" w:eastAsia="宋体" w:cs="宋体"/>
                <w:color w:val="auto"/>
                <w:sz w:val="24"/>
                <w:highlight w:val="none"/>
                <w:u w:val="single"/>
                <w:lang w:bidi="ar"/>
              </w:rPr>
              <w:t xml:space="preserve">采购项目</w:t>
            </w:r>
            <w:r>
              <w:rPr>
                <w:rFonts w:hint="eastAsia" w:ascii="宋体" w:hAnsi="宋体" w:eastAsia="宋体" w:cs="宋体"/>
                <w:color w:val="auto"/>
                <w:sz w:val="24"/>
                <w:highlight w:val="none"/>
                <w:u w:val="none"/>
                <w:lang w:bidi="ar"/>
              </w:rPr>
              <w:t xml:space="preserve">的潜在供应商应在</w:t>
            </w:r>
            <w:r>
              <w:rPr>
                <w:rFonts w:hint="eastAsia" w:ascii="宋体" w:hAnsi="宋体" w:eastAsia="宋体" w:cs="宋体"/>
                <w:color w:val="auto"/>
                <w:sz w:val="24"/>
                <w:highlight w:val="none"/>
                <w:u w:val="none"/>
                <w:lang w:val="en-US" w:eastAsia="zh-CN" w:bidi="ar"/>
              </w:rPr>
              <w:t xml:space="preserve"> </w:t>
            </w:r>
            <w:r>
              <w:rPr>
                <w:rFonts w:hint="eastAsia" w:ascii="宋体" w:hAnsi="宋体" w:eastAsia="宋体" w:cs="宋体"/>
                <w:b/>
                <w:bCs/>
                <w:color w:val="auto"/>
                <w:sz w:val="24"/>
                <w:highlight w:val="none"/>
                <w:u w:val="single"/>
                <w:lang w:bidi="ar"/>
              </w:rPr>
              <w:t xml:space="preserve">江苏政府采购网“苏采云系统”内</w:t>
            </w:r>
            <w:r>
              <w:rPr>
                <w:rFonts w:hint="eastAsia" w:ascii="宋体" w:hAnsi="宋体" w:eastAsia="宋体" w:cs="宋体"/>
                <w:b/>
                <w:bCs/>
                <w:color w:val="auto"/>
                <w:sz w:val="24"/>
                <w:highlight w:val="none"/>
                <w:u w:val="none"/>
                <w:lang w:val="en-US" w:eastAsia="zh-CN" w:bidi="ar"/>
              </w:rPr>
              <w:t xml:space="preserve"> </w:t>
            </w:r>
            <w:r>
              <w:rPr>
                <w:rFonts w:hint="eastAsia" w:ascii="宋体" w:hAnsi="宋体" w:eastAsia="宋体" w:cs="宋体"/>
                <w:color w:val="auto"/>
                <w:sz w:val="24"/>
                <w:highlight w:val="none"/>
                <w:u w:val="none"/>
                <w:lang w:bidi="ar"/>
              </w:rPr>
              <w:t xml:space="preserve">获取</w:t>
            </w:r>
            <w:r>
              <w:rPr>
                <w:rFonts w:hint="eastAsia" w:ascii="宋体" w:hAnsi="宋体" w:eastAsia="宋体" w:cs="宋体"/>
                <w:color w:val="auto"/>
                <w:sz w:val="24"/>
                <w:highlight w:val="none"/>
                <w:u w:val="none"/>
                <w:lang w:eastAsia="zh-CN" w:bidi="ar"/>
              </w:rPr>
              <w:t xml:space="preserve">磋商文件</w:t>
            </w:r>
            <w:r>
              <w:rPr>
                <w:rFonts w:hint="eastAsia" w:ascii="宋体" w:hAnsi="宋体" w:eastAsia="宋体" w:cs="宋体"/>
                <w:color w:val="auto"/>
                <w:sz w:val="24"/>
                <w:highlight w:val="none"/>
                <w:u w:val="none"/>
                <w:lang w:bidi="ar"/>
              </w:rPr>
              <w:t xml:space="preserve">，</w:t>
            </w:r>
            <w:r>
              <w:rPr>
                <w:rFonts w:hint="eastAsia" w:ascii="宋体" w:hAnsi="宋体" w:eastAsia="宋体" w:cs="宋体"/>
                <w:b/>
                <w:bCs/>
                <w:color w:val="auto"/>
                <w:sz w:val="24"/>
                <w:highlight w:val="none"/>
                <w:u w:val="single"/>
                <w:lang w:bidi="ar"/>
              </w:rPr>
              <w:t xml:space="preserve">并于202</w:t>
            </w:r>
            <w:r>
              <w:rPr>
                <w:rFonts w:hint="eastAsia" w:ascii="宋体" w:hAnsi="宋体" w:eastAsia="宋体" w:cs="宋体"/>
                <w:b/>
                <w:bCs/>
                <w:color w:val="auto"/>
                <w:sz w:val="24"/>
                <w:highlight w:val="none"/>
                <w:u w:val="single"/>
                <w:lang w:val="en-US" w:eastAsia="zh-CN" w:bidi="ar"/>
              </w:rPr>
              <w:t xml:space="preserve">6</w:t>
            </w:r>
            <w:r>
              <w:rPr>
                <w:rFonts w:hint="eastAsia" w:ascii="宋体" w:hAnsi="宋体" w:eastAsia="宋体" w:cs="宋体"/>
                <w:b/>
                <w:bCs/>
                <w:color w:val="auto"/>
                <w:sz w:val="24"/>
                <w:highlight w:val="none"/>
                <w:u w:val="single"/>
                <w:lang w:bidi="ar"/>
              </w:rPr>
              <w:t xml:space="preserve">年</w:t>
            </w:r>
            <w:r>
              <w:rPr>
                <w:rFonts w:hint="eastAsia" w:ascii="宋体" w:hAnsi="宋体" w:eastAsia="宋体" w:cs="宋体"/>
                <w:b/>
                <w:bCs/>
                <w:color w:val="auto"/>
                <w:sz w:val="24"/>
                <w:highlight w:val="none"/>
                <w:u w:val="single"/>
                <w:lang w:val="en-US" w:eastAsia="zh-CN" w:bidi="ar"/>
              </w:rPr>
              <w:t xml:space="preserve">6</w:t>
            </w:r>
            <w:r>
              <w:rPr>
                <w:rFonts w:hint="eastAsia" w:ascii="宋体" w:hAnsi="宋体" w:eastAsia="宋体" w:cs="宋体"/>
                <w:b/>
                <w:bCs/>
                <w:color w:val="auto"/>
                <w:sz w:val="24"/>
                <w:highlight w:val="none"/>
                <w:u w:val="single"/>
                <w:lang w:bidi="ar"/>
              </w:rPr>
              <w:t xml:space="preserve">月</w:t>
            </w:r>
            <w:r>
              <w:rPr>
                <w:rFonts w:hint="eastAsia" w:ascii="宋体" w:hAnsi="宋体" w:eastAsia="宋体" w:cs="宋体"/>
                <w:b/>
                <w:bCs/>
                <w:color w:val="auto"/>
                <w:sz w:val="24"/>
                <w:highlight w:val="none"/>
                <w:u w:val="single"/>
                <w:lang w:val="en-US" w:eastAsia="zh-CN" w:bidi="ar"/>
              </w:rPr>
              <w:t xml:space="preserve">1</w:t>
            </w:r>
            <w:r>
              <w:rPr>
                <w:rFonts w:hint="eastAsia" w:ascii="宋体" w:hAnsi="宋体" w:eastAsia="宋体" w:cs="宋体"/>
                <w:b/>
                <w:bCs/>
                <w:color w:val="auto"/>
                <w:sz w:val="24"/>
                <w:highlight w:val="none"/>
                <w:u w:val="single"/>
                <w:lang w:bidi="ar"/>
              </w:rPr>
              <w:t xml:space="preserve">日09点00分00 秒</w:t>
            </w:r>
            <w:r>
              <w:rPr>
                <w:rFonts w:hint="eastAsia" w:ascii="宋体" w:hAnsi="宋体" w:eastAsia="宋体" w:cs="宋体"/>
                <w:color w:val="auto"/>
                <w:sz w:val="24"/>
                <w:highlight w:val="none"/>
                <w:u w:val="none"/>
                <w:lang w:bidi="ar"/>
              </w:rPr>
              <w:t xml:space="preserve">（北京时间）</w:t>
            </w:r>
            <w:r>
              <w:rPr>
                <w:rFonts w:hint="eastAsia" w:ascii="宋体" w:hAnsi="宋体"/>
                <w:bCs/>
                <w:color w:val="auto"/>
                <w:sz w:val="24"/>
                <w:szCs w:val="24"/>
                <w:highlight w:val="none"/>
              </w:rPr>
              <w:t xml:space="preserve">前提交响应</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tc>
      </w:tr>
    </w:tbl>
    <w:p>
      <w:pPr>
        <w:ind w:firstLine="482"/>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一、项目基本情况 </w:t>
      </w:r>
      <w:r/>
    </w:p>
    <w:p>
      <w:pPr>
        <w:ind w:firstLine="480"/>
        <w:keepLines w:val="0"/>
        <w:keepNext w:val="0"/>
        <w:pageBreakBefore w:val="0"/>
        <w:spacing w:line="360" w:lineRule="auto"/>
        <w:rPr>
          <w:rFonts w:hint="eastAsia" w:ascii="宋体" w:hAnsi="宋体" w:eastAsia="宋体" w:cs="宋体"/>
          <w:color w:val="auto"/>
          <w:sz w:val="24"/>
          <w:highlight w:val="none"/>
          <w:u w:val="none"/>
          <w:lang w:eastAsia="zh-CN" w:bidi="ar"/>
        </w:rPr>
      </w:pP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名称：</w:t>
      </w:r>
      <w:r>
        <w:rPr>
          <w:rFonts w:hint="eastAsia" w:ascii="宋体" w:hAnsi="宋体" w:eastAsia="宋体" w:cs="宋体"/>
          <w:color w:val="auto"/>
          <w:sz w:val="24"/>
          <w:highlight w:val="none"/>
          <w:u w:val="none"/>
          <w:lang w:eastAsia="zh-CN" w:bidi="ar"/>
        </w:rPr>
        <w:t xml:space="preserve">连云港市看守所监室内设施改造（专门面向中小企业）</w:t>
      </w:r>
      <w:r/>
    </w:p>
    <w:p>
      <w:pPr>
        <w:ind w:firstLine="480"/>
        <w:keepLines w:val="0"/>
        <w:keepNext w:val="0"/>
        <w:pageBreakBefore w:val="0"/>
        <w:spacing w:line="360" w:lineRule="auto"/>
        <w:rPr>
          <w:rFonts w:hint="eastAsia" w:ascii="宋体" w:hAnsi="宋体" w:eastAsia="宋体" w:cs="宋体"/>
          <w:color w:val="auto"/>
          <w:sz w:val="24"/>
          <w:highlight w:val="none"/>
          <w:u w:val="none"/>
          <w:lang w:eastAsia="zh-CN" w:bidi="ar"/>
        </w:rPr>
      </w:pP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编号：</w:t>
      </w:r>
      <w:r>
        <w:rPr>
          <w:rFonts w:hint="eastAsia" w:ascii="宋体" w:hAnsi="宋体" w:eastAsia="宋体" w:cs="宋体"/>
          <w:color w:val="auto"/>
          <w:sz w:val="24"/>
          <w:highlight w:val="none"/>
          <w:u w:val="none"/>
          <w:lang w:eastAsia="zh-CN" w:bidi="ar"/>
        </w:rPr>
        <w:t xml:space="preserve">JSZC-320700-XHGS-C2026-0001</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none"/>
          <w:lang w:eastAsia="zh-CN" w:bidi="ar"/>
        </w:rPr>
        <w:t xml:space="preserve">采购方式：竞争性磋商 </w:t>
      </w:r>
      <w:r/>
    </w:p>
    <w:p>
      <w:pPr>
        <w:ind w:firstLine="480"/>
        <w:keepLines w:val="0"/>
        <w:keepNext w:val="0"/>
        <w:pageBreakBefore w:val="0"/>
        <w:spacing w:line="360" w:lineRule="auto"/>
        <w:rPr>
          <w:rFonts w:hint="eastAsia" w:ascii="宋体" w:hAnsi="宋体" w:eastAsia="宋体" w:cs="宋体"/>
          <w:b/>
          <w:bCs/>
          <w:color w:val="auto"/>
          <w:sz w:val="24"/>
          <w:highlight w:val="none"/>
          <w:lang w:val="en-US" w:eastAsia="zh-CN" w:bidi="ar"/>
        </w:rPr>
      </w:pPr>
      <w:r>
        <w:rPr>
          <w:rFonts w:hint="eastAsia" w:ascii="宋体" w:hAnsi="宋体" w:eastAsia="宋体" w:cs="宋体"/>
          <w:b/>
          <w:bCs/>
          <w:color w:val="auto"/>
          <w:sz w:val="24"/>
          <w:highlight w:val="none"/>
          <w:lang w:bidi="ar"/>
        </w:rPr>
        <w:t xml:space="preserve">预算金额</w:t>
      </w:r>
      <w:r>
        <w:rPr>
          <w:rFonts w:hint="eastAsia" w:ascii="宋体" w:hAnsi="宋体" w:eastAsia="宋体" w:cs="宋体"/>
          <w:b/>
          <w:bCs/>
          <w:color w:val="auto"/>
          <w:sz w:val="24"/>
          <w:highlight w:val="none"/>
          <w:lang w:eastAsia="zh-CN" w:bidi="ar"/>
        </w:rPr>
        <w:t xml:space="preserve">：</w:t>
      </w:r>
      <w:r>
        <w:rPr>
          <w:rFonts w:hint="eastAsia" w:ascii="宋体" w:hAnsi="宋体" w:eastAsia="宋体" w:cs="宋体"/>
          <w:b/>
          <w:bCs/>
          <w:color w:val="auto"/>
          <w:sz w:val="24"/>
          <w:highlight w:val="none"/>
          <w:lang w:val="en-US" w:eastAsia="zh-CN" w:bidi="ar"/>
        </w:rPr>
        <w:t xml:space="preserve"> 300万元</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最高投标</w:t>
      </w:r>
      <w:r>
        <w:rPr>
          <w:rFonts w:hint="eastAsia" w:ascii="宋体" w:hAnsi="宋体" w:eastAsia="宋体" w:cs="宋体"/>
          <w:color w:val="auto"/>
          <w:sz w:val="24"/>
          <w:highlight w:val="none"/>
        </w:rPr>
        <w:t xml:space="preserve">限价</w:t>
      </w:r>
      <w:r>
        <w:rPr>
          <w:rFonts w:hint="eastAsia" w:ascii="宋体" w:hAnsi="宋体" w:eastAsia="宋体" w:cs="宋体"/>
          <w:color w:val="auto"/>
          <w:sz w:val="24"/>
          <w:highlight w:val="none"/>
          <w:lang w:bidi="ar"/>
        </w:rPr>
        <w:t xml:space="preserve">：</w:t>
      </w:r>
      <w:r>
        <w:rPr>
          <w:rFonts w:hint="eastAsia" w:ascii="宋体" w:hAnsi="宋体" w:eastAsia="宋体" w:cs="宋体"/>
          <w:b/>
          <w:bCs/>
          <w:color w:val="auto"/>
          <w:sz w:val="24"/>
          <w:highlight w:val="none"/>
          <w:lang w:val="en-US" w:eastAsia="zh-CN" w:bidi="ar"/>
        </w:rPr>
        <w:t xml:space="preserve">2619513.95</w:t>
      </w:r>
      <w:r>
        <w:rPr>
          <w:rFonts w:hint="eastAsia" w:ascii="宋体" w:hAnsi="宋体" w:eastAsia="宋体" w:cs="宋体"/>
          <w:b/>
          <w:bCs/>
          <w:color w:val="auto"/>
          <w:sz w:val="24"/>
          <w:highlight w:val="none"/>
          <w:lang w:bidi="ar"/>
        </w:rPr>
        <w:t xml:space="preserve">元</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rPr>
        <w:t xml:space="preserve">投标报价超过最高</w:t>
      </w:r>
      <w:r>
        <w:rPr>
          <w:rFonts w:hint="eastAsia" w:ascii="宋体" w:hAnsi="宋体" w:eastAsia="宋体" w:cs="宋体"/>
          <w:color w:val="auto"/>
          <w:sz w:val="24"/>
          <w:highlight w:val="none"/>
          <w:lang w:bidi="ar"/>
        </w:rPr>
        <w:t xml:space="preserve">投标</w:t>
      </w:r>
      <w:r>
        <w:rPr>
          <w:rFonts w:hint="eastAsia" w:ascii="宋体" w:hAnsi="宋体" w:eastAsia="宋体" w:cs="宋体"/>
          <w:color w:val="auto"/>
          <w:sz w:val="24"/>
          <w:highlight w:val="none"/>
        </w:rPr>
        <w:t xml:space="preserve">限价的按无效报价处理。</w:t>
      </w:r>
      <w:r/>
    </w:p>
    <w:p>
      <w:pPr>
        <w:ind w:firstLine="482"/>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采购需求：</w:t>
      </w:r>
      <w:r>
        <w:rPr>
          <w:rFonts w:hint="eastAsia" w:ascii="宋体" w:hAnsi="宋体" w:eastAsia="宋体" w:cs="宋体"/>
          <w:color w:val="auto"/>
          <w:sz w:val="24"/>
          <w:highlight w:val="none"/>
          <w:lang w:eastAsia="zh-CN" w:bidi="ar"/>
        </w:rPr>
        <w:t xml:space="preserve">连云港市看守所监室内设施改造（专门面向中小企业）</w:t>
      </w:r>
      <w:r>
        <w:rPr>
          <w:rFonts w:hint="eastAsia" w:ascii="宋体" w:hAnsi="宋体" w:eastAsia="宋体" w:cs="宋体"/>
          <w:color w:val="auto"/>
          <w:sz w:val="24"/>
          <w:highlight w:val="none"/>
          <w:lang w:val="en-US" w:eastAsia="zh-CN" w:bidi="ar"/>
        </w:rPr>
        <w:t xml:space="preserve">，具体</w:t>
      </w:r>
      <w:r>
        <w:rPr>
          <w:rFonts w:hint="eastAsia" w:ascii="宋体" w:hAnsi="宋体" w:eastAsia="宋体" w:cs="宋体"/>
          <w:color w:val="auto"/>
          <w:sz w:val="24"/>
          <w:highlight w:val="none"/>
          <w:lang w:bidi="ar"/>
        </w:rPr>
        <w:t xml:space="preserve">详见工程量清单</w:t>
      </w:r>
      <w:r>
        <w:rPr>
          <w:rFonts w:hint="eastAsia" w:ascii="宋体" w:hAnsi="宋体" w:eastAsia="宋体" w:cs="宋体"/>
          <w:color w:val="auto"/>
          <w:sz w:val="24"/>
          <w:highlight w:val="none"/>
          <w:lang w:eastAsia="zh-CN" w:bidi="ar"/>
        </w:rPr>
        <w:t xml:space="preserve">及图纸</w:t>
      </w:r>
      <w:r>
        <w:rPr>
          <w:rFonts w:hint="eastAsia" w:ascii="宋体" w:hAnsi="宋体" w:eastAsia="宋体" w:cs="宋体"/>
          <w:color w:val="auto"/>
          <w:sz w:val="24"/>
          <w:highlight w:val="none"/>
          <w:lang w:bidi="ar"/>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对项目需求部分的询问、质疑请与采购人联系，由采购人负责答复。 </w:t>
      </w:r>
      <w:r/>
    </w:p>
    <w:p>
      <w:pPr>
        <w:ind w:firstLine="480"/>
        <w:keepLines w:val="0"/>
        <w:keepNext w:val="0"/>
        <w:pageBreakBefore w:val="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建设地点：</w:t>
      </w:r>
      <w:r>
        <w:rPr>
          <w:rFonts w:hint="eastAsia" w:ascii="宋体" w:hAnsi="宋体" w:eastAsia="宋体" w:cs="宋体"/>
          <w:color w:val="auto"/>
          <w:sz w:val="24"/>
          <w:highlight w:val="none"/>
          <w:lang w:val="en-US" w:eastAsia="zh-CN" w:bidi="ar"/>
        </w:rPr>
        <w:t xml:space="preserve">连云港市</w:t>
      </w:r>
      <w:r>
        <w:rPr>
          <w:rFonts w:hint="eastAsia" w:ascii="宋体" w:hAnsi="宋体" w:eastAsia="宋体" w:cs="宋体"/>
          <w:color w:val="auto"/>
          <w:sz w:val="24"/>
          <w:highlight w:val="none"/>
          <w:lang w:bidi="ar"/>
        </w:rPr>
        <w:t xml:space="preserve">海州区</w:t>
      </w:r>
      <w:r/>
    </w:p>
    <w:p>
      <w:pPr>
        <w:pStyle w:val="955"/>
        <w:ind w:firstLine="480"/>
        <w:keepLines w:val="0"/>
        <w:keepNext w:val="0"/>
        <w:pageBreakBefore w:val="0"/>
        <w:spacing w:line="360" w:lineRule="auto"/>
        <w:rPr>
          <w:rFonts w:hint="eastAsia" w:ascii="宋体" w:hAnsi="宋体" w:eastAsia="宋体" w:cs="宋体"/>
          <w:b/>
          <w:bCs/>
          <w:color w:val="auto"/>
          <w:szCs w:val="24"/>
          <w:highlight w:val="none"/>
        </w:rPr>
      </w:pPr>
      <w:r>
        <w:rPr>
          <w:rFonts w:hint="eastAsia" w:ascii="宋体" w:hAnsi="宋体" w:eastAsia="宋体" w:cs="宋体"/>
          <w:color w:val="auto"/>
          <w:szCs w:val="24"/>
          <w:highlight w:val="none"/>
          <w:lang w:bidi="ar"/>
        </w:rPr>
        <w:t xml:space="preserve">承包方式：包工包料</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质量标准：</w:t>
      </w:r>
      <w:r>
        <w:rPr>
          <w:rFonts w:hint="eastAsia" w:ascii="宋体" w:hAnsi="宋体" w:eastAsia="宋体" w:cs="宋体"/>
          <w:color w:val="auto"/>
          <w:sz w:val="24"/>
          <w:highlight w:val="none"/>
        </w:rPr>
        <w:t xml:space="preserve">执行国家现行验收标准，等级为合格</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工期要求：</w:t>
      </w:r>
      <w:r>
        <w:rPr>
          <w:rFonts w:hint="eastAsia" w:ascii="宋体" w:hAnsi="宋体" w:eastAsia="宋体" w:cs="宋体"/>
          <w:color w:val="auto"/>
          <w:sz w:val="24"/>
          <w:highlight w:val="none"/>
          <w:lang w:val="en-US" w:eastAsia="zh-CN" w:bidi="ar"/>
        </w:rPr>
        <w:t xml:space="preserve">240</w:t>
      </w:r>
      <w:r>
        <w:rPr>
          <w:rFonts w:hint="eastAsia" w:ascii="宋体" w:hAnsi="宋体" w:eastAsia="宋体" w:cs="宋体"/>
          <w:color w:val="auto"/>
          <w:sz w:val="24"/>
          <w:highlight w:val="none"/>
          <w:lang w:bidi="ar"/>
        </w:rPr>
        <w:t xml:space="preserve">日历天，</w:t>
      </w:r>
      <w:r>
        <w:rPr>
          <w:rFonts w:hint="eastAsia" w:ascii="宋体" w:hAnsi="宋体" w:eastAsia="宋体" w:cs="宋体"/>
          <w:color w:val="auto"/>
          <w:sz w:val="24"/>
          <w:highlight w:val="none"/>
        </w:rPr>
        <w:t xml:space="preserve">具体开工日期以采购人发出的书面通知为准</w:t>
      </w:r>
      <w:r>
        <w:rPr>
          <w:rFonts w:hint="eastAsia" w:ascii="宋体" w:hAnsi="宋体" w:eastAsia="宋体" w:cs="宋体"/>
          <w:color w:val="auto"/>
          <w:sz w:val="24"/>
          <w:highlight w:val="none"/>
          <w:lang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本项目不接受联合体磋商，成交后不得转包或分包。</w:t>
      </w:r>
      <w:r/>
    </w:p>
    <w:p>
      <w:pPr>
        <w:ind w:firstLine="482"/>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二、申请人的资格要求 </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1.满足《中华人民共和国政府采购法》第二十二条规定，提供下列材料： </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（1）法人或者其他组织的营业执照等证明文件，自然人的身份证明；</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（2）具有良好的商业信誉和健全的财务会计制度</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(按连财购【2023】4号文件要求，符合要求的提交《财务状况报告及税收、社会保障资金缴纳情况承诺函》，并上传至电子</w:t>
      </w:r>
      <w:r>
        <w:rPr>
          <w:rFonts w:hint="eastAsia" w:ascii="宋体" w:hAnsi="宋体" w:eastAsia="宋体" w:cs="宋体"/>
          <w:color w:val="auto"/>
          <w:sz w:val="24"/>
          <w:highlight w:val="none"/>
          <w:lang w:eastAsia="zh-CN" w:bidi="ar"/>
        </w:rPr>
        <w:t xml:space="preserve">响应文件</w:t>
      </w:r>
      <w:r>
        <w:rPr>
          <w:rFonts w:hint="eastAsia" w:ascii="宋体" w:hAnsi="宋体" w:eastAsia="宋体" w:cs="宋体"/>
          <w:color w:val="auto"/>
          <w:sz w:val="24"/>
          <w:highlight w:val="none"/>
          <w:lang w:bidi="ar"/>
        </w:rPr>
        <w:t xml:space="preserve">中，格式详见</w:t>
      </w:r>
      <w:r>
        <w:rPr>
          <w:rFonts w:hint="eastAsia" w:ascii="宋体" w:hAnsi="宋体" w:eastAsia="宋体" w:cs="宋体"/>
          <w:color w:val="auto"/>
          <w:sz w:val="24"/>
          <w:highlight w:val="none"/>
          <w:lang w:eastAsia="zh-CN" w:bidi="ar"/>
        </w:rPr>
        <w:t xml:space="preserve">磋商文件</w:t>
      </w:r>
      <w:r>
        <w:rPr>
          <w:rFonts w:hint="eastAsia" w:ascii="宋体" w:hAnsi="宋体" w:eastAsia="宋体" w:cs="宋体"/>
          <w:color w:val="auto"/>
          <w:sz w:val="24"/>
          <w:highlight w:val="none"/>
          <w:lang w:bidi="ar"/>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（3）依法缴纳税收和社会保障资金的相关证明材料</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（按连财购【2023】4号文件要求，符合要求的提交《财务状况报告及税收、社会保障资金缴纳情况承诺函》，并上传至电子</w:t>
      </w:r>
      <w:r>
        <w:rPr>
          <w:rFonts w:hint="eastAsia" w:ascii="宋体" w:hAnsi="宋体" w:eastAsia="宋体" w:cs="宋体"/>
          <w:color w:val="auto"/>
          <w:sz w:val="24"/>
          <w:highlight w:val="none"/>
          <w:lang w:eastAsia="zh-CN" w:bidi="ar"/>
        </w:rPr>
        <w:t xml:space="preserve">响应文件</w:t>
      </w:r>
      <w:r>
        <w:rPr>
          <w:rFonts w:hint="eastAsia" w:ascii="宋体" w:hAnsi="宋体" w:eastAsia="宋体" w:cs="宋体"/>
          <w:color w:val="auto"/>
          <w:sz w:val="24"/>
          <w:highlight w:val="none"/>
          <w:lang w:bidi="ar"/>
        </w:rPr>
        <w:t xml:space="preserve">中，格式详见</w:t>
      </w:r>
      <w:r>
        <w:rPr>
          <w:rFonts w:hint="eastAsia" w:ascii="宋体" w:hAnsi="宋体" w:eastAsia="宋体" w:cs="宋体"/>
          <w:color w:val="auto"/>
          <w:sz w:val="24"/>
          <w:highlight w:val="none"/>
          <w:lang w:eastAsia="zh-CN" w:bidi="ar"/>
        </w:rPr>
        <w:t xml:space="preserve">磋商文件</w:t>
      </w:r>
      <w:r>
        <w:rPr>
          <w:rFonts w:hint="eastAsia" w:ascii="宋体" w:hAnsi="宋体" w:eastAsia="宋体" w:cs="宋体"/>
          <w:color w:val="auto"/>
          <w:sz w:val="24"/>
          <w:highlight w:val="none"/>
          <w:lang w:bidi="ar"/>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（4）具备履行合同所必需的设备和专业技术能力的</w:t>
      </w:r>
      <w:r>
        <w:rPr>
          <w:rFonts w:hint="eastAsia" w:ascii="宋体" w:hAnsi="宋体" w:eastAsia="宋体" w:cs="宋体"/>
          <w:color w:val="auto"/>
          <w:sz w:val="24"/>
          <w:highlight w:val="none"/>
          <w:lang w:eastAsia="zh-CN" w:bidi="ar"/>
        </w:rPr>
        <w:t xml:space="preserve">证明材料</w:t>
      </w:r>
      <w:r>
        <w:rPr>
          <w:rFonts w:hint="eastAsia" w:ascii="宋体" w:hAnsi="宋体" w:eastAsia="宋体" w:cs="宋体"/>
          <w:color w:val="auto"/>
          <w:sz w:val="24"/>
          <w:highlight w:val="none"/>
          <w:lang w:bidi="ar"/>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（5）参加政府采购活动前三年内在经营活动中没有重大违法记录的书面声明；</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b/>
          <w:bCs/>
          <w:color w:val="auto"/>
          <w:sz w:val="24"/>
          <w:highlight w:val="none"/>
          <w:lang w:bidi="ar"/>
        </w:rPr>
        <w:t xml:space="preserve">落实政府采购政策需满足的资格要求</w:t>
      </w:r>
      <w:r>
        <w:rPr>
          <w:rFonts w:hint="eastAsia" w:ascii="宋体" w:hAnsi="宋体" w:eastAsia="宋体" w:cs="宋体"/>
          <w:color w:val="auto"/>
          <w:sz w:val="24"/>
          <w:highlight w:val="none"/>
          <w:lang w:bidi="ar"/>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（2）支持绿色发展</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①本项目执行《关于印发环境标志产品政府采购品目清单的通知》（财库〔2019〕18号）、《关于印发节能产品政府采购品目清单的通知》（财库〔2019〕19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③政府采购项目执行《财政部 生态环境部 工业和信息化部关于印发&lt;绿色数据中心政府采购需求标准（试行）&gt;的通知》（财库〔2023〕7号）相关要求。</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（3）实施本国产品标准及相关政策</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执行国办发[2025]43号《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bidi="ar"/>
        </w:rPr>
        <w:t xml:space="preserve">.</w:t>
      </w:r>
      <w:r>
        <w:rPr>
          <w:rFonts w:hint="eastAsia" w:ascii="宋体" w:hAnsi="宋体" w:eastAsia="宋体" w:cs="宋体"/>
          <w:b/>
          <w:bCs/>
          <w:color w:val="auto"/>
          <w:sz w:val="24"/>
          <w:highlight w:val="none"/>
          <w:lang w:bidi="ar"/>
        </w:rPr>
        <w:t xml:space="preserve">本项目的特定资格要求</w:t>
      </w:r>
      <w:r>
        <w:rPr>
          <w:rFonts w:hint="eastAsia" w:ascii="宋体" w:hAnsi="宋体" w:eastAsia="宋体" w:cs="宋体"/>
          <w:color w:val="auto"/>
          <w:sz w:val="24"/>
          <w:highlight w:val="none"/>
          <w:lang w:bidi="ar"/>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（1）磋商供应商须具备建设行政主管部门核发的</w:t>
      </w:r>
      <w:r>
        <w:rPr>
          <w:rFonts w:hint="eastAsia" w:ascii="宋体" w:hAnsi="宋体" w:cs="宋体"/>
          <w:b/>
          <w:bCs/>
          <w:color w:val="auto"/>
          <w:sz w:val="24"/>
          <w:szCs w:val="24"/>
          <w:highlight w:val="none"/>
          <w:lang w:val="en-US" w:eastAsia="zh-CN"/>
        </w:rPr>
        <w:t xml:space="preserve">有效的建筑工程施工总承包叁级及以上资质</w:t>
      </w:r>
      <w:r>
        <w:rPr>
          <w:rFonts w:hint="eastAsia" w:ascii="宋体" w:hAnsi="宋体" w:eastAsia="宋体" w:cs="宋体"/>
          <w:b/>
          <w:bCs/>
          <w:color w:val="auto"/>
          <w:sz w:val="24"/>
          <w:szCs w:val="24"/>
          <w:highlight w:val="none"/>
          <w:lang w:val="en-US" w:eastAsia="zh-CN"/>
        </w:rPr>
        <w:t xml:space="preserve">，并具有安全生产许可证（在有效期内）</w:t>
      </w:r>
      <w:r>
        <w:rPr>
          <w:rFonts w:hint="eastAsia" w:ascii="宋体" w:hAnsi="宋体" w:eastAsia="宋体" w:cs="宋体"/>
          <w:b/>
          <w:color w:val="auto"/>
          <w:sz w:val="24"/>
          <w:highlight w:val="none"/>
          <w:lang w:bidi="ar"/>
        </w:rPr>
        <w:t xml:space="preserve">。</w:t>
      </w:r>
      <w:r>
        <w:rPr>
          <w:rFonts w:hint="eastAsia" w:ascii="宋体" w:hAnsi="宋体" w:eastAsia="宋体" w:cs="宋体"/>
          <w:color w:val="auto"/>
          <w:sz w:val="24"/>
          <w:highlight w:val="none"/>
          <w:lang w:bidi="ar"/>
        </w:rPr>
        <w:t xml:space="preserve">                           </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rPr>
        <w:t xml:space="preserve">磋商供应商</w:t>
      </w:r>
      <w:r>
        <w:rPr>
          <w:rFonts w:hint="eastAsia" w:ascii="宋体" w:hAnsi="宋体" w:eastAsia="宋体" w:cs="宋体"/>
          <w:color w:val="auto"/>
          <w:sz w:val="24"/>
          <w:highlight w:val="none"/>
          <w:lang w:bidi="ar"/>
        </w:rPr>
        <w:t xml:space="preserve">拟派项目负责人须具备建设行政主管部门颁发的</w:t>
      </w:r>
      <w:r>
        <w:rPr>
          <w:rFonts w:hint="eastAsia" w:ascii="宋体" w:hAnsi="宋体" w:cs="宋体"/>
          <w:b/>
          <w:bCs/>
          <w:color w:val="auto"/>
          <w:sz w:val="24"/>
          <w:szCs w:val="24"/>
          <w:highlight w:val="none"/>
          <w:lang w:eastAsia="zh-CN"/>
        </w:rPr>
        <w:t xml:space="preserve">建筑</w:t>
      </w:r>
      <w:r>
        <w:rPr>
          <w:rFonts w:hint="eastAsia" w:ascii="宋体" w:hAnsi="宋体" w:eastAsia="宋体" w:cs="宋体"/>
          <w:b/>
          <w:bCs/>
          <w:color w:val="auto"/>
          <w:sz w:val="24"/>
          <w:szCs w:val="24"/>
          <w:highlight w:val="none"/>
          <w:lang w:val="en-US" w:eastAsia="zh-CN"/>
        </w:rPr>
        <w:t xml:space="preserve">工程专业</w:t>
      </w:r>
      <w:r>
        <w:rPr>
          <w:rFonts w:hint="eastAsia" w:ascii="宋体" w:hAnsi="宋体" w:eastAsia="宋体" w:cs="宋体"/>
          <w:b/>
          <w:bCs/>
          <w:color w:val="auto"/>
          <w:sz w:val="24"/>
          <w:highlight w:val="none"/>
          <w:u w:val="none"/>
          <w:lang w:bidi="ar"/>
        </w:rPr>
        <w:t xml:space="preserve">二级及以上注册建造师资格</w:t>
      </w:r>
      <w:r>
        <w:rPr>
          <w:rFonts w:hint="eastAsia" w:ascii="宋体" w:hAnsi="宋体" w:eastAsia="宋体" w:cs="宋体"/>
          <w:b/>
          <w:color w:val="auto"/>
          <w:sz w:val="24"/>
          <w:highlight w:val="none"/>
          <w:u w:val="none"/>
          <w:lang w:bidi="ar"/>
        </w:rPr>
        <w:t xml:space="preserve">，</w:t>
      </w:r>
      <w:r>
        <w:rPr>
          <w:rFonts w:hint="eastAsia" w:ascii="宋体" w:hAnsi="宋体" w:eastAsia="宋体" w:cs="宋体"/>
          <w:b/>
          <w:color w:val="auto"/>
          <w:sz w:val="24"/>
          <w:highlight w:val="none"/>
          <w:u w:val="none"/>
          <w:lang w:eastAsia="zh-CN" w:bidi="ar"/>
        </w:rPr>
        <w:t xml:space="preserve">且</w:t>
      </w:r>
      <w:r>
        <w:rPr>
          <w:rFonts w:hint="eastAsia" w:ascii="宋体" w:hAnsi="宋体" w:eastAsia="宋体" w:cs="宋体"/>
          <w:b/>
          <w:color w:val="auto"/>
          <w:sz w:val="24"/>
          <w:highlight w:val="none"/>
          <w:u w:val="none"/>
          <w:lang w:bidi="ar"/>
        </w:rPr>
        <w:t xml:space="preserve">具备安全生产考核合格证B类证（有效的）</w:t>
      </w:r>
      <w:r>
        <w:rPr>
          <w:rFonts w:hint="eastAsia" w:ascii="宋体" w:hAnsi="宋体" w:eastAsia="宋体" w:cs="宋体"/>
          <w:b/>
          <w:color w:val="auto"/>
          <w:sz w:val="24"/>
          <w:highlight w:val="none"/>
          <w:lang w:bidi="ar"/>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bidi="ar"/>
        </w:rPr>
        <w:t xml:space="preserve">）</w:t>
      </w:r>
      <w:r>
        <w:rPr>
          <w:rFonts w:hint="eastAsia" w:ascii="宋体" w:hAnsi="宋体" w:cs="宋体"/>
          <w:color w:val="auto"/>
          <w:sz w:val="24"/>
          <w:highlight w:val="none"/>
        </w:rPr>
        <w:t xml:space="preserve">本项目要求授权委托人必须为项目负责人，不接受项目负责人以外的人员作为委托人参与投标过程中各环节的活动。拟派项目负责人必须为供应商的员工，提供202</w:t>
      </w:r>
      <w:r>
        <w:rPr>
          <w:rFonts w:hint="eastAsia" w:ascii="宋体" w:hAnsi="宋体" w:eastAsia="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月</w:t>
      </w:r>
      <w:r>
        <w:rPr>
          <w:rFonts w:hint="eastAsia" w:ascii="宋体" w:hAnsi="宋体" w:cs="宋体"/>
          <w:color w:val="auto"/>
          <w:sz w:val="24"/>
          <w:highlight w:val="none"/>
          <w:lang w:eastAsia="zh-CN"/>
        </w:rPr>
        <w:t xml:space="preserve">（含）</w:t>
      </w:r>
      <w:r>
        <w:rPr>
          <w:rFonts w:hint="eastAsia" w:ascii="宋体" w:hAnsi="宋体" w:cs="宋体"/>
          <w:color w:val="auto"/>
          <w:sz w:val="24"/>
          <w:highlight w:val="none"/>
        </w:rPr>
        <w:t xml:space="preserve">至今任意一个月由供应商为其缴纳的社保缴纳证明（加盖社保中心章或社保中心参保缴费证明电子专用章），</w:t>
      </w:r>
      <w:r>
        <w:rPr>
          <w:rFonts w:hint="eastAsia" w:ascii="宋体" w:cs="Arial"/>
          <w:color w:val="auto"/>
          <w:sz w:val="24"/>
          <w:highlight w:val="none"/>
        </w:rPr>
        <w:t xml:space="preserve">供应商确定的项目负责人须全程参与磋商过程（含磋商、异议投诉等）</w:t>
      </w:r>
      <w:r>
        <w:rPr>
          <w:rFonts w:hint="eastAsia" w:ascii="宋体" w:hAnsi="宋体" w:cs="宋体"/>
          <w:color w:val="auto"/>
          <w:sz w:val="24"/>
          <w:highlight w:val="none"/>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本项目招标工作遵照苏建建管【2013】508号文、苏建招函【2015】16号文、苏建规字【2017】1号、连建发〔2025〕182号执行。投标企业及项目负责人未被建设行政主管部门限制在招标项目所在地投标、项目负责人无在建工程、绝不出借挂靠资质等采用信用承诺方式由</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自行承诺，承诺内容包括：对自身的信用状况、申请材料的真实性以及对违约责任做出书面承诺。（格式详见响应文件）</w:t>
      </w:r>
      <w:r>
        <w:rPr>
          <w:rFonts w:hint="eastAsia" w:ascii="宋体" w:hAnsi="宋体" w:eastAsia="宋体" w:cs="宋体"/>
          <w:color w:val="auto"/>
          <w:sz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投标人（超过3年）、法定代表人（超过5年）、项目负责人（超过5年）无行贿犯罪记录，由供应商自行承诺。（格式详见响应文件）</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szCs w:val="24"/>
          <w:highlight w:val="none"/>
          <w:lang w:val="en-US" w:eastAsia="zh-CN"/>
        </w:rPr>
        <w:t xml:space="preserve">本项目执行江苏省住房和城乡建设厅《关于开展建筑业企业资质动态监管工作的公告》、江苏省住房和城乡建设厅公告【2018】第6号、苏建招办【2022】2号文，</w:t>
      </w:r>
      <w:r>
        <w:rPr>
          <w:rFonts w:hint="eastAsia" w:ascii="宋体" w:hAnsi="宋体" w:eastAsia="宋体" w:cs="宋体"/>
          <w:b/>
          <w:bCs/>
          <w:color w:val="auto"/>
          <w:sz w:val="24"/>
          <w:szCs w:val="24"/>
          <w:highlight w:val="none"/>
          <w:lang w:val="en-US" w:eastAsia="zh-CN"/>
        </w:rPr>
        <w:t xml:space="preserve">供应商在响应文件递交截止时间当日，建筑业企业投标资质动态监管结果不处于不合格状态的。</w:t>
      </w:r>
      <w:r>
        <w:rPr>
          <w:rFonts w:hint="eastAsia" w:ascii="宋体" w:hAnsi="宋体" w:eastAsia="宋体" w:cs="宋体"/>
          <w:color w:val="auto"/>
          <w:sz w:val="24"/>
          <w:szCs w:val="24"/>
          <w:highlight w:val="none"/>
          <w:lang w:val="en-US" w:eastAsia="zh-CN"/>
        </w:rPr>
        <w:t xml:space="preserve">供应商的建筑业企业资质动态监管结果由采购人在响应文件递交截止时间当日登录“江苏省建筑市场监管与诚信信息一体化平台”进行查询获取</w:t>
      </w:r>
      <w:r>
        <w:rPr>
          <w:rFonts w:hint="eastAsia" w:ascii="宋体" w:hAnsi="宋体" w:eastAsia="宋体" w:cs="宋体"/>
          <w:color w:val="auto"/>
          <w:sz w:val="24"/>
          <w:highlight w:val="none"/>
          <w:lang w:bidi="ar"/>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szCs w:val="24"/>
          <w:highlight w:val="none"/>
          <w:lang w:val="en-US" w:eastAsia="zh-CN"/>
        </w:rPr>
        <w:t xml:space="preserve">本工程招标工作执行“江苏省清理拖欠工程款和农民工工资协调领导小组办公室、连云港市清理建设领域拖欠工程款和农民工工资领导小组办公室”相关通报文件精神，凡是在文件中以及在工程所在地被行政监督主管部门限制准入的投标单位和项目负责人，且未解禁的不得参加本次投标。</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注：供应商应承诺贯穿工程整个招投标活动所提交的所有材料都是真实有效的，一旦发现有虚假行为，采购人立即中止该供应商的投标活动，并上报相关主管部门追究责任。供应商标中、标后被发现存在挂靠行为，将被取消投标或中标（候选人）资格、合同解除及清除出场，一切损失自行承担。</w:t>
      </w:r>
      <w:r/>
    </w:p>
    <w:p>
      <w:pPr>
        <w:ind w:firstLine="480"/>
        <w:jc w:val="left"/>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szCs w:val="24"/>
          <w:highlight w:val="none"/>
          <w:lang w:val="en-US" w:eastAsia="zh-CN"/>
        </w:rPr>
        <w:t xml:space="preserve">出借（挂靠）资质行为认定依据《住房和城乡建设部关于印发建筑工程施工发包与承包违法行为认定查处管理办法的通知》（建市规【2019】1号）等文件涉及“违法转包、分包、挂靠”等条款精神。</w:t>
      </w:r>
      <w:r/>
    </w:p>
    <w:p>
      <w:pPr>
        <w:ind w:firstLine="480"/>
        <w:jc w:val="left"/>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7</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w:t>
      </w:r>
      <w:r>
        <w:rPr>
          <w:rFonts w:hint="eastAsia" w:ascii="宋体" w:hAnsi="宋体" w:eastAsia="宋体" w:cs="宋体"/>
          <w:color w:val="auto"/>
          <w:sz w:val="24"/>
          <w:highlight w:val="none"/>
          <w:lang w:bidi="ar"/>
        </w:rPr>
        <w:t xml:space="preserve">。</w:t>
      </w:r>
      <w:r/>
    </w:p>
    <w:p>
      <w:pPr>
        <w:ind w:firstLine="480"/>
        <w:keepLines w:val="0"/>
        <w:keepNext w:val="0"/>
        <w:pageBreakBefore w:val="0"/>
        <w:spacing w:line="360" w:lineRule="auto"/>
        <w:rPr>
          <w:rFonts w:hint="default" w:ascii="宋体" w:hAnsi="宋体" w:eastAsia="宋体" w:cs="宋体"/>
          <w:b/>
          <w:bCs/>
          <w:color w:val="auto"/>
          <w:sz w:val="24"/>
          <w:highlight w:val="none"/>
          <w:lang w:val="en-US" w:eastAsia="zh-CN" w:bidi="ar"/>
        </w:rPr>
      </w:pPr>
      <w:r>
        <w:rPr>
          <w:rFonts w:hint="eastAsia" w:ascii="宋体" w:hAnsi="宋体" w:eastAsia="宋体" w:cs="宋体"/>
          <w:b w:val="0"/>
          <w:bCs w:val="0"/>
          <w:color w:val="auto"/>
          <w:sz w:val="24"/>
          <w:highlight w:val="none"/>
          <w:lang w:val="en-US" w:eastAsia="zh-CN" w:bidi="ar"/>
        </w:rPr>
        <w:t xml:space="preserve">4.</w:t>
      </w:r>
      <w:r>
        <w:rPr>
          <w:rFonts w:hint="eastAsia" w:ascii="宋体" w:hAnsi="宋体" w:eastAsia="宋体" w:cs="宋体"/>
          <w:b/>
          <w:bCs/>
          <w:color w:val="auto"/>
          <w:sz w:val="24"/>
          <w:highlight w:val="none"/>
          <w:lang w:val="en-US" w:eastAsia="zh-CN" w:bidi="ar"/>
        </w:rPr>
        <w:t xml:space="preserve">本项目其他要求：</w:t>
      </w:r>
      <w:r/>
    </w:p>
    <w:p>
      <w:pPr>
        <w:ind w:firstLine="482"/>
        <w:keepLines w:val="0"/>
        <w:keepNext w:val="0"/>
        <w:pageBreakBefore w:val="0"/>
        <w:spacing w:line="360" w:lineRule="auto"/>
        <w:widowControl w:val="off"/>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w:t>
      </w:r>
      <w:r>
        <w:rPr>
          <w:rFonts w:hint="eastAsia" w:ascii="宋体" w:hAnsi="宋体" w:cs="宋体"/>
          <w:color w:val="auto"/>
          <w:sz w:val="24"/>
          <w:szCs w:val="24"/>
          <w:highlight w:val="none"/>
          <w:lang w:val="en-US" w:eastAsia="zh-CN"/>
        </w:rPr>
        <w:t xml:space="preserve">磋商单位负责人为同一人或者存在直接控股、管理关系的不同供应商，不得参加同一合同项下的政府采购活动。否则，相关磋商均无效</w:t>
      </w:r>
      <w:r>
        <w:rPr>
          <w:rFonts w:hint="eastAsia" w:ascii="宋体" w:hAnsi="宋体" w:eastAsia="宋体" w:cs="宋体"/>
          <w:color w:val="auto"/>
          <w:sz w:val="24"/>
          <w:highlight w:val="none"/>
          <w:lang w:bidi="ar"/>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bidi="ar"/>
        </w:rPr>
        <w:t xml:space="preserve">）</w:t>
      </w:r>
      <w:r>
        <w:rPr>
          <w:rFonts w:hint="eastAsia" w:ascii="宋体" w:hAnsi="宋体" w:cs="宋体"/>
          <w:color w:val="auto"/>
          <w:sz w:val="24"/>
          <w:szCs w:val="24"/>
          <w:highlight w:val="none"/>
          <w:lang w:val="en-US" w:eastAsia="zh-CN"/>
        </w:rPr>
        <w:t xml:space="preserve">若供应商法定代表人参与投标，则仅需提供法定代表人身份证；若授权代理人参与投标，则需提供企业法人委托书、授权人身份证、授权代理人身份证（授权代理人必须是投标项目负责人）</w:t>
      </w:r>
      <w:r>
        <w:rPr>
          <w:rFonts w:hint="eastAsia" w:ascii="宋体" w:hAnsi="宋体" w:eastAsia="宋体" w:cs="宋体"/>
          <w:color w:val="auto"/>
          <w:sz w:val="24"/>
          <w:highlight w:val="none"/>
          <w:lang w:bidi="ar"/>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szCs w:val="24"/>
          <w:highlight w:val="none"/>
        </w:rPr>
        <w:t xml:space="preserve">法律、法规规定的其他条件</w:t>
      </w:r>
      <w:r>
        <w:rPr>
          <w:rFonts w:hint="eastAsia" w:ascii="宋体" w:hAnsi="宋体" w:eastAsia="宋体" w:cs="宋体"/>
          <w:color w:val="auto"/>
          <w:sz w:val="24"/>
          <w:szCs w:val="24"/>
          <w:highlight w:val="none"/>
          <w:lang w:eastAsia="zh-CN"/>
        </w:rPr>
        <w:t xml:space="preserve">。</w:t>
      </w:r>
      <w:r/>
    </w:p>
    <w:p>
      <w:pPr>
        <w:ind w:right="0" w:firstLine="420"/>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color w:val="auto"/>
          <w:szCs w:val="24"/>
          <w:highlight w:val="none"/>
        </w:rPr>
        <w:t xml:space="preserve"> </w:t>
      </w:r>
      <w:r>
        <w:rPr>
          <w:rFonts w:hint="eastAsia" w:ascii="宋体" w:hAnsi="宋体" w:eastAsia="宋体" w:cs="宋体"/>
          <w:b/>
          <w:bCs/>
          <w:color w:val="auto"/>
          <w:szCs w:val="24"/>
          <w:highlight w:val="none"/>
          <w:lang w:bidi="ar"/>
        </w:rPr>
        <w:t xml:space="preserve">三、</w:t>
      </w:r>
      <w:r>
        <w:rPr>
          <w:rFonts w:hint="eastAsia" w:ascii="宋体" w:hAnsi="宋体" w:eastAsia="宋体" w:cs="宋体"/>
          <w:b/>
          <w:bCs w:val="0"/>
          <w:color w:val="auto"/>
          <w:sz w:val="24"/>
          <w:szCs w:val="24"/>
          <w:highlight w:val="none"/>
        </w:rPr>
        <w:t xml:space="preserve">获取</w:t>
      </w:r>
      <w:r>
        <w:rPr>
          <w:rFonts w:hint="eastAsia" w:ascii="宋体" w:hAnsi="宋体" w:eastAsia="宋体" w:cs="宋体"/>
          <w:b/>
          <w:bCs w:val="0"/>
          <w:color w:val="auto"/>
          <w:sz w:val="24"/>
          <w:szCs w:val="24"/>
          <w:highlight w:val="none"/>
          <w:lang w:eastAsia="zh-CN"/>
        </w:rPr>
        <w:t xml:space="preserve">磋商</w:t>
      </w:r>
      <w:r>
        <w:rPr>
          <w:rFonts w:hint="eastAsia" w:ascii="宋体" w:hAnsi="宋体" w:eastAsia="宋体" w:cs="宋体"/>
          <w:b/>
          <w:bCs w:val="0"/>
          <w:color w:val="auto"/>
          <w:sz w:val="24"/>
          <w:szCs w:val="24"/>
          <w:highlight w:val="none"/>
        </w:rPr>
        <w:t xml:space="preserve">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b w:val="0"/>
          <w:bCs w:val="0"/>
          <w:color w:val="auto"/>
          <w:sz w:val="24"/>
          <w:szCs w:val="24"/>
          <w:highlight w:val="none"/>
          <w:u w:val="none"/>
          <w:lang w:val="en-US" w:eastAsia="zh-CN"/>
        </w:rPr>
        <w:t xml:space="preserve">自本磋商公告发布之日起5个工作日</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bidi="ar"/>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highlight w:val="none"/>
        </w:rPr>
        <w:t xml:space="preserve">方式：</w:t>
      </w:r>
      <w:r>
        <w:rPr>
          <w:rFonts w:hint="eastAsia" w:ascii="宋体" w:hAnsi="宋体" w:eastAsia="宋体" w:cs="宋体"/>
          <w:color w:val="auto"/>
          <w:sz w:val="24"/>
          <w:szCs w:val="24"/>
          <w:highlight w:val="none"/>
        </w:rPr>
        <w:t xml:space="preserve">在“江苏政府采购网”自行免费下载磋商文件</w:t>
      </w:r>
      <w:r>
        <w:rPr>
          <w:rFonts w:hint="eastAsia" w:ascii="宋体" w:hAnsi="宋体" w:eastAsia="宋体" w:cs="宋体"/>
          <w:color w:val="auto"/>
          <w:sz w:val="24"/>
          <w:highlight w:val="none"/>
          <w:lang w:bidi="ar"/>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四、</w:t>
      </w:r>
      <w:r>
        <w:rPr>
          <w:rFonts w:hint="eastAsia" w:ascii="宋体" w:hAnsi="宋体" w:eastAsia="宋体" w:cs="宋体"/>
          <w:b/>
          <w:bCs w:val="0"/>
          <w:color w:val="auto"/>
          <w:sz w:val="24"/>
          <w:szCs w:val="24"/>
          <w:highlight w:val="none"/>
          <w:lang w:val="en-US" w:eastAsia="zh-CN"/>
        </w:rPr>
        <w:t xml:space="preserve">提交响应文件截止时间</w:t>
      </w:r>
      <w:r>
        <w:rPr>
          <w:rFonts w:hint="eastAsia" w:ascii="宋体" w:hAnsi="宋体" w:eastAsia="宋体" w:cs="宋体"/>
          <w:b/>
          <w:bCs/>
          <w:color w:val="auto"/>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eastAsia="zh-CN" w:bidi="ar"/>
        </w:rPr>
        <w:t xml:space="preserve">、时间：</w:t>
      </w:r>
      <w:r>
        <w:rPr>
          <w:rFonts w:hint="eastAsia" w:ascii="宋体" w:hAnsi="宋体" w:eastAsia="宋体" w:cs="宋体"/>
          <w:color w:val="auto"/>
          <w:sz w:val="24"/>
          <w:highlight w:val="none"/>
          <w:lang w:bidi="ar"/>
        </w:rPr>
        <w:t xml:space="preserve">2026年</w:t>
      </w:r>
      <w:r>
        <w:rPr>
          <w:rFonts w:hint="eastAsia" w:ascii="宋体" w:hAnsi="宋体" w:eastAsia="宋体" w:cs="宋体"/>
          <w:color w:val="auto"/>
          <w:sz w:val="24"/>
          <w:highlight w:val="none"/>
          <w:lang w:val="en-US" w:eastAsia="zh-CN" w:bidi="ar"/>
        </w:rPr>
        <w:t xml:space="preserve">6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lang w:val="en-US" w:eastAsia="zh-CN" w:bidi="ar"/>
        </w:rPr>
        <w:t xml:space="preserve"> 1</w:t>
      </w:r>
      <w:r>
        <w:rPr>
          <w:rFonts w:hint="eastAsia" w:ascii="宋体" w:hAnsi="宋体" w:eastAsia="宋体" w:cs="宋体"/>
          <w:color w:val="auto"/>
          <w:sz w:val="24"/>
          <w:highlight w:val="none"/>
          <w:lang w:bidi="ar"/>
        </w:rPr>
        <w:t xml:space="preserve">日</w:t>
      </w:r>
      <w:r>
        <w:rPr>
          <w:rFonts w:hint="eastAsia" w:ascii="宋体" w:hAnsi="宋体" w:eastAsia="宋体" w:cs="宋体"/>
          <w:color w:val="auto"/>
          <w:sz w:val="24"/>
          <w:highlight w:val="none"/>
          <w:lang w:val="en-US" w:eastAsia="zh-CN" w:bidi="ar"/>
        </w:rPr>
        <w:t xml:space="preserve">09</w:t>
      </w:r>
      <w:r>
        <w:rPr>
          <w:rFonts w:hint="eastAsia" w:ascii="宋体" w:hAnsi="宋体" w:eastAsia="宋体" w:cs="宋体"/>
          <w:color w:val="auto"/>
          <w:sz w:val="24"/>
          <w:highlight w:val="none"/>
          <w:lang w:bidi="ar"/>
        </w:rPr>
        <w:t xml:space="preserve">点00分（北京时间）</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地点：“苏采云”系统（网址：http://jszfcg.jsczt.cn/）“开标大厅”</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 </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五、开标时间及地点：</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开标时间：</w:t>
      </w:r>
      <w:r>
        <w:rPr>
          <w:rFonts w:hint="eastAsia" w:ascii="宋体" w:hAnsi="宋体" w:eastAsia="宋体" w:cs="宋体"/>
          <w:b/>
          <w:bCs/>
          <w:color w:val="auto"/>
          <w:sz w:val="24"/>
          <w:highlight w:val="none"/>
          <w:u w:val="single"/>
          <w:lang w:bidi="ar"/>
        </w:rPr>
        <w:t xml:space="preserve">202</w:t>
      </w:r>
      <w:r>
        <w:rPr>
          <w:rFonts w:hint="eastAsia" w:ascii="宋体" w:hAnsi="宋体" w:eastAsia="宋体" w:cs="宋体"/>
          <w:b/>
          <w:bCs/>
          <w:color w:val="auto"/>
          <w:sz w:val="24"/>
          <w:highlight w:val="none"/>
          <w:u w:val="single"/>
          <w:lang w:val="en-US" w:eastAsia="zh-CN" w:bidi="ar"/>
        </w:rPr>
        <w:t xml:space="preserve">6</w:t>
      </w:r>
      <w:r>
        <w:rPr>
          <w:rFonts w:hint="eastAsia" w:ascii="宋体" w:hAnsi="宋体" w:eastAsia="宋体" w:cs="宋体"/>
          <w:b/>
          <w:bCs/>
          <w:color w:val="auto"/>
          <w:sz w:val="24"/>
          <w:highlight w:val="none"/>
          <w:u w:val="single"/>
          <w:lang w:bidi="ar"/>
        </w:rPr>
        <w:t xml:space="preserve">年</w:t>
      </w:r>
      <w:r>
        <w:rPr>
          <w:rFonts w:hint="eastAsia" w:ascii="宋体" w:hAnsi="宋体" w:eastAsia="宋体" w:cs="宋体"/>
          <w:b/>
          <w:bCs/>
          <w:color w:val="auto"/>
          <w:sz w:val="24"/>
          <w:highlight w:val="none"/>
          <w:u w:val="single"/>
          <w:lang w:val="en-US" w:eastAsia="zh-CN" w:bidi="ar"/>
        </w:rPr>
        <w:t xml:space="preserve"> 6 </w:t>
      </w:r>
      <w:r>
        <w:rPr>
          <w:rFonts w:hint="eastAsia" w:ascii="宋体" w:hAnsi="宋体" w:eastAsia="宋体" w:cs="宋体"/>
          <w:b/>
          <w:bCs/>
          <w:color w:val="auto"/>
          <w:sz w:val="24"/>
          <w:highlight w:val="none"/>
          <w:u w:val="single"/>
          <w:lang w:bidi="ar"/>
        </w:rPr>
        <w:t xml:space="preserve">月</w:t>
      </w:r>
      <w:r>
        <w:rPr>
          <w:rFonts w:hint="eastAsia" w:ascii="宋体" w:hAnsi="宋体" w:eastAsia="宋体" w:cs="宋体"/>
          <w:b/>
          <w:bCs/>
          <w:color w:val="auto"/>
          <w:sz w:val="24"/>
          <w:highlight w:val="none"/>
          <w:u w:val="single"/>
          <w:lang w:val="en-US" w:eastAsia="zh-CN" w:bidi="ar"/>
        </w:rPr>
        <w:t xml:space="preserve"> 1 </w:t>
      </w:r>
      <w:r>
        <w:rPr>
          <w:rFonts w:hint="eastAsia" w:ascii="宋体" w:hAnsi="宋体" w:eastAsia="宋体" w:cs="宋体"/>
          <w:b/>
          <w:bCs/>
          <w:color w:val="auto"/>
          <w:sz w:val="24"/>
          <w:highlight w:val="none"/>
          <w:u w:val="single"/>
          <w:lang w:bidi="ar"/>
        </w:rPr>
        <w:t xml:space="preserve">日09点00分00 秒</w:t>
      </w:r>
      <w:r>
        <w:rPr>
          <w:rFonts w:hint="eastAsia" w:ascii="宋体" w:hAnsi="宋体" w:eastAsia="宋体" w:cs="宋体"/>
          <w:color w:val="auto"/>
          <w:sz w:val="24"/>
          <w:highlight w:val="none"/>
          <w:lang w:bidi="ar"/>
        </w:rPr>
        <w:t xml:space="preserve">（北京时间）</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地点：“苏采云”系统（</w:t>
      </w:r>
      <w:r>
        <w:rPr>
          <w:rFonts w:hint="eastAsia" w:ascii="宋体" w:hAnsi="宋体" w:eastAsia="宋体" w:cs="宋体"/>
          <w:b/>
          <w:bCs/>
          <w:color w:val="auto"/>
          <w:sz w:val="24"/>
          <w:highlight w:val="none"/>
          <w:lang w:bidi="ar"/>
        </w:rPr>
        <w:t xml:space="preserve">网址：http://jszfcg.jsczt.cn/</w:t>
      </w:r>
      <w:r>
        <w:rPr>
          <w:rFonts w:hint="eastAsia" w:ascii="宋体" w:hAnsi="宋体" w:eastAsia="宋体" w:cs="宋体"/>
          <w:color w:val="auto"/>
          <w:sz w:val="24"/>
          <w:highlight w:val="none"/>
          <w:lang w:bidi="ar"/>
        </w:rPr>
        <w:t xml:space="preserve">）“开标大厅”</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bCs/>
          <w:color w:val="auto"/>
          <w:sz w:val="24"/>
          <w:highlight w:val="none"/>
          <w:lang w:bidi="ar"/>
        </w:rPr>
        <w:t xml:space="preserve">供应商解密限定在开标后30分钟之内完成。</w:t>
      </w:r>
      <w:r>
        <w:rPr>
          <w:rFonts w:hint="eastAsia" w:ascii="宋体" w:hAnsi="宋体" w:eastAsia="宋体" w:cs="宋体"/>
          <w:color w:val="auto"/>
          <w:sz w:val="24"/>
          <w:highlight w:val="none"/>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六、公告期限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自本公告发布之日起3个工作日。</w:t>
      </w:r>
      <w:r/>
    </w:p>
    <w:p>
      <w:pPr>
        <w:ind w:firstLine="482"/>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七、其他补充事宜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磋商保证金：本项目不收磋商保证金，</w:t>
      </w:r>
      <w:r>
        <w:rPr>
          <w:rFonts w:hint="eastAsia" w:ascii="宋体" w:hAnsi="宋体" w:eastAsia="宋体" w:cs="宋体"/>
          <w:color w:val="auto"/>
          <w:sz w:val="24"/>
          <w:highlight w:val="none"/>
          <w:lang w:eastAsia="zh-CN" w:bidi="ar"/>
        </w:rPr>
        <w:t xml:space="preserve">磋商文件</w:t>
      </w:r>
      <w:r>
        <w:rPr>
          <w:rFonts w:hint="eastAsia" w:ascii="宋体" w:hAnsi="宋体" w:eastAsia="宋体" w:cs="宋体"/>
          <w:color w:val="auto"/>
          <w:sz w:val="24"/>
          <w:highlight w:val="none"/>
          <w:lang w:bidi="ar"/>
        </w:rPr>
        <w:t xml:space="preserve">中涉及磋商保证金的事项，均按免收磋商保证金执行。</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eastAsia="zh-CN" w:bidi="ar"/>
        </w:rPr>
        <w:t xml:space="preserve">、本项目采用</w:t>
      </w:r>
      <w:r>
        <w:rPr>
          <w:rFonts w:hint="eastAsia" w:ascii="宋体" w:hAnsi="宋体" w:eastAsia="宋体" w:cs="宋体"/>
          <w:color w:val="auto"/>
          <w:sz w:val="24"/>
          <w:highlight w:val="none"/>
          <w:lang w:bidi="ar"/>
        </w:rPr>
        <w:t xml:space="preserve">不见面远程开标模式，供应商在各自地点通过不见面交易系统参加开标会。</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请各供应商充分考虑项目周期，谨慎参与交易，中标后不得以任何理由放弃中标资格或不按规定履约。</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本磋商文件中标注★的款项为实质性响应要求和条件，如不满足将按无效响应文件处理。</w:t>
      </w:r>
      <w:r/>
    </w:p>
    <w:p>
      <w:pPr>
        <w:ind w:firstLine="484"/>
        <w:keepLines w:val="0"/>
        <w:keepNext w:val="0"/>
        <w:pageBreakBefore w:val="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ascii="宋体" w:hAnsi="宋体" w:eastAsia="宋体" w:cs="宋体"/>
          <w:color w:val="auto"/>
          <w:sz w:val="24"/>
          <w:highlight w:val="none"/>
          <w:lang w:eastAsia="zh-CN"/>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八、本次磋商联系方式 </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1.采购人信息</w:t>
      </w:r>
      <w:r/>
    </w:p>
    <w:p>
      <w:pPr>
        <w:ind w:firstLine="484"/>
        <w:keepLines w:val="0"/>
        <w:keepNext w:val="0"/>
        <w:pageBreakBefore w:val="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名称：</w:t>
      </w:r>
      <w:r>
        <w:rPr>
          <w:rFonts w:hint="eastAsia" w:ascii="宋体" w:hAnsi="宋体" w:eastAsia="宋体" w:cs="宋体"/>
          <w:color w:val="auto"/>
          <w:sz w:val="24"/>
          <w:highlight w:val="none"/>
          <w:lang w:eastAsia="zh-CN" w:bidi="ar"/>
        </w:rPr>
        <w:t xml:space="preserve">连云港市公安局</w:t>
      </w:r>
      <w:r/>
    </w:p>
    <w:p>
      <w:pPr>
        <w:ind w:firstLine="484"/>
        <w:keepLines w:val="0"/>
        <w:keepNext w:val="0"/>
        <w:pageBreakBefore w:val="0"/>
        <w:spacing w:line="360" w:lineRule="auto"/>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地址</w:t>
      </w:r>
      <w:r>
        <w:rPr>
          <w:rFonts w:hint="eastAsia" w:ascii="宋体" w:hAnsi="宋体" w:eastAsia="宋体" w:cs="宋体"/>
          <w:color w:val="auto"/>
          <w:sz w:val="24"/>
          <w:highlight w:val="none"/>
          <w:lang w:bidi="ar"/>
        </w:rPr>
        <w:t xml:space="preserve">：连云港市海州区</w:t>
      </w:r>
      <w:r>
        <w:rPr>
          <w:rFonts w:hint="eastAsia" w:ascii="宋体" w:hAnsi="宋体" w:eastAsia="宋体" w:cs="宋体"/>
          <w:color w:val="auto"/>
          <w:sz w:val="24"/>
          <w:highlight w:val="none"/>
          <w:lang w:eastAsia="zh-CN" w:bidi="ar"/>
        </w:rPr>
        <w:t xml:space="preserve">朝阳路</w:t>
      </w:r>
      <w:r/>
    </w:p>
    <w:p>
      <w:pPr>
        <w:ind w:firstLine="484"/>
        <w:keepLines w:val="0"/>
        <w:keepNext w:val="0"/>
        <w:pageBreakBefore w:val="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联 系 人</w:t>
      </w:r>
      <w:r>
        <w:rPr>
          <w:rFonts w:hint="eastAsia" w:ascii="宋体" w:hAnsi="宋体" w:eastAsia="宋体" w:cs="宋体"/>
          <w:color w:val="auto"/>
          <w:sz w:val="24"/>
          <w:highlight w:val="none"/>
          <w:lang w:eastAsia="zh-CN" w:bidi="ar"/>
        </w:rPr>
        <w:t xml:space="preserve">：徐主任</w:t>
      </w:r>
      <w:r/>
    </w:p>
    <w:p>
      <w:pPr>
        <w:ind w:firstLine="484"/>
        <w:keepLines w:val="0"/>
        <w:keepNext w:val="0"/>
        <w:pageBreakBefore w:val="0"/>
        <w:spacing w:line="360" w:lineRule="auto"/>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联系方式：</w:t>
      </w:r>
      <w:r>
        <w:rPr>
          <w:rFonts w:hint="eastAsia" w:ascii="宋体" w:hAnsi="宋体" w:eastAsia="宋体" w:cs="宋体"/>
          <w:color w:val="auto"/>
          <w:sz w:val="24"/>
          <w:highlight w:val="none"/>
          <w:lang w:val="en-US" w:eastAsia="zh-CN" w:bidi="ar"/>
        </w:rPr>
        <w:t xml:space="preserve">0518-81860267</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2.采购代理机构信息</w:t>
      </w:r>
      <w:r/>
    </w:p>
    <w:p>
      <w:pPr>
        <w:ind w:firstLine="484"/>
        <w:keepLines w:val="0"/>
        <w:keepNext w:val="0"/>
        <w:pageBreakBefore w:val="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名称：</w:t>
      </w:r>
      <w:r>
        <w:rPr>
          <w:rFonts w:hint="eastAsia" w:ascii="宋体" w:hAnsi="宋体" w:eastAsia="宋体" w:cs="宋体"/>
          <w:color w:val="auto"/>
          <w:sz w:val="24"/>
          <w:highlight w:val="none"/>
          <w:lang w:eastAsia="zh-CN" w:bidi="ar"/>
        </w:rPr>
        <w:t xml:space="preserve">连云港新宏项目管理有限公司</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地址：</w:t>
      </w:r>
      <w:r>
        <w:rPr>
          <w:rFonts w:hint="eastAsia" w:ascii="宋体" w:hAnsi="宋体" w:eastAsia="宋体" w:cs="Times New Roman"/>
          <w:color w:val="auto"/>
          <w:sz w:val="24"/>
          <w:szCs w:val="24"/>
          <w:highlight w:val="none"/>
        </w:rPr>
        <w:t xml:space="preserve">连云港海州区朝阳东路32-6号东盛阳光大厦B座3505室</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 系 人：</w:t>
      </w:r>
      <w:r>
        <w:rPr>
          <w:rFonts w:hint="eastAsia" w:ascii="宋体" w:hAnsi="宋体" w:eastAsia="宋体" w:cs="宋体"/>
          <w:color w:val="auto"/>
          <w:sz w:val="24"/>
          <w:highlight w:val="none"/>
          <w:lang w:eastAsia="zh-CN" w:bidi="ar"/>
        </w:rPr>
        <w:t xml:space="preserve">于</w:t>
      </w:r>
      <w:r>
        <w:rPr>
          <w:rFonts w:hint="eastAsia" w:ascii="宋体" w:hAnsi="宋体" w:eastAsia="宋体" w:cs="宋体"/>
          <w:color w:val="auto"/>
          <w:sz w:val="24"/>
          <w:highlight w:val="none"/>
          <w:lang w:bidi="ar"/>
        </w:rPr>
        <w:t xml:space="preserve">工                                     </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联系方式：</w:t>
      </w:r>
      <w:r>
        <w:rPr>
          <w:rFonts w:hint="eastAsia" w:ascii="宋体" w:hAnsi="宋体" w:eastAsia="宋体" w:cs="Times New Roman"/>
          <w:color w:val="auto"/>
          <w:sz w:val="24"/>
          <w:szCs w:val="24"/>
          <w:highlight w:val="none"/>
        </w:rPr>
        <w:t xml:space="preserve">0518-81162007</w:t>
      </w:r>
      <w:r>
        <w:rPr>
          <w:rFonts w:hint="eastAsia" w:ascii="宋体" w:hAnsi="宋体" w:eastAsia="宋体" w:cs="宋体"/>
          <w:color w:val="auto"/>
          <w:sz w:val="24"/>
          <w:highlight w:val="none"/>
          <w:lang w:bidi="ar"/>
        </w:rPr>
        <w:t xml:space="preserve">          </w:t>
      </w:r>
      <w:r/>
    </w:p>
    <w:p>
      <w:pPr>
        <w:ind w:firstLine="482"/>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九、电子招投标说明 </w:t>
      </w:r>
      <w:r/>
    </w:p>
    <w:p>
      <w:pPr>
        <w:ind w:firstLine="482"/>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根据省财政厅《关于更换全省政府采购交易系统CA数字证书和电子签章的通知》（苏财购〔2023〕101号），</w:t>
      </w:r>
      <w:r>
        <w:rPr>
          <w:rFonts w:hint="eastAsia" w:ascii="宋体" w:hAnsi="宋体" w:eastAsia="宋体" w:cs="宋体"/>
          <w:b/>
          <w:bCs/>
          <w:color w:val="auto"/>
          <w:sz w:val="24"/>
          <w:highlight w:val="none"/>
        </w:rPr>
        <w:t xml:space="preserve">“苏采云”政府采购交易系统（以下简称苏采云系统）</w:t>
      </w:r>
      <w:r>
        <w:rPr>
          <w:rFonts w:hint="eastAsia" w:ascii="宋体" w:hAnsi="宋体" w:eastAsia="宋体" w:cs="宋体"/>
          <w:color w:val="auto"/>
          <w:sz w:val="24"/>
          <w:highlight w:val="none"/>
        </w:rPr>
        <w:t xml:space="preserve">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color w:val="auto"/>
          <w:sz w:val="24"/>
          <w:highlight w:val="none"/>
        </w:rPr>
        <w:t xml:space="preserve">http://www.ccgp-jiangsu.gov.cn/jiangsu/zlxz/ee/ee3a4bc5a3454aa2b0d9312230633ce9.html。</w:t>
      </w:r>
      <w:r>
        <w:rPr>
          <w:rFonts w:hint="eastAsia" w:ascii="宋体" w:hAnsi="宋体" w:eastAsia="宋体" w:cs="宋体"/>
          <w:color w:val="auto"/>
          <w:sz w:val="24"/>
          <w:highlight w:val="none"/>
        </w:rPr>
        <w:t xml:space="preserve">领取CA和办理电子签章，具体联系方式见《苏采云系统供应商操作手册》（以下简称《操作手册》）、进行注册并按《操作手册》要求制作、上传电子</w:t>
      </w:r>
      <w:r>
        <w:rPr>
          <w:rFonts w:hint="eastAsia" w:ascii="宋体" w:hAnsi="宋体" w:eastAsia="宋体" w:cs="宋体"/>
          <w:color w:val="auto"/>
          <w:sz w:val="24"/>
          <w:highlight w:val="none"/>
          <w:lang w:eastAsia="zh-CN"/>
        </w:rPr>
        <w:t xml:space="preserve">响应文件</w:t>
      </w:r>
      <w:r>
        <w:rPr>
          <w:rFonts w:hint="eastAsia" w:ascii="宋体" w:hAnsi="宋体" w:eastAsia="宋体" w:cs="宋体"/>
          <w:color w:val="auto"/>
          <w:sz w:val="24"/>
          <w:highlight w:val="none"/>
        </w:rPr>
        <w:t xml:space="preserve">。</w:t>
      </w:r>
      <w:bookmarkEnd w:id="0"/>
      <w:r/>
      <w:bookmarkEnd w:id="1"/>
      <w:r/>
      <w:r/>
    </w:p>
    <w:p>
      <w:pPr>
        <w:ind w:firstLine="5760"/>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5760"/>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5760"/>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clear="all"/>
      </w:r>
      <w:r/>
    </w:p>
    <w:p>
      <w:pPr>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 xml:space="preserve">第二章 磋商须知</w:t>
      </w:r>
      <w:r/>
    </w:p>
    <w:p>
      <w:pPr>
        <w:jc w:val="center"/>
        <w:keepLines w:val="0"/>
        <w:pageBreakBefore w:val="0"/>
        <w:spacing w:after="143" w:line="360" w:lineRule="auto"/>
        <w:widowControl w:val="off"/>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（参加竞争性磋商的供应商以下简称“供应商”）</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一、总则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 本次政府采购活动采取竞争性磋商(以下简称磋商)方式，本磋商文件仅适用于磋商公告中所述项目</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2、合格的供应商</w:t>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2.1满足磋商公告中供应商资格要求的规定</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2.2满足本磋商文件实质性要求和条件的规定。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3、适用法律</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4、参加磋商费用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4.1参加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应自行承担所有与参加磋商有关的费用。无论磋商过程中的做法和结果如何，采购人或采购代理机构在任何情况下均无义务和责任承担这些费用。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4.2</w:t>
      </w:r>
      <w:r>
        <w:rPr>
          <w:rFonts w:hint="eastAsia" w:ascii="宋体" w:hAnsi="宋体" w:eastAsia="宋体" w:cs="宋体"/>
          <w:i w:val="0"/>
          <w:iCs w:val="0"/>
          <w:color w:val="auto"/>
          <w:sz w:val="24"/>
          <w:highlight w:val="none"/>
          <w:lang w:val="en-US" w:eastAsia="zh-CN"/>
        </w:rPr>
        <w:t xml:space="preserve">本项目的招标代理服务收费按“</w:t>
      </w:r>
      <w:r>
        <w:rPr>
          <w:rFonts w:hint="eastAsia" w:ascii="宋体" w:hAnsi="宋体" w:eastAsia="宋体" w:cs="宋体"/>
          <w:i w:val="0"/>
          <w:iCs w:val="0"/>
          <w:color w:val="auto"/>
          <w:sz w:val="24"/>
          <w:highlight w:val="none"/>
          <w:lang w:eastAsia="zh-CN"/>
        </w:rPr>
        <w:t xml:space="preserve">苏招协【2022】002</w:t>
      </w:r>
      <w:r>
        <w:rPr>
          <w:rFonts w:hint="eastAsia" w:ascii="宋体" w:hAnsi="宋体" w:eastAsia="宋体" w:cs="宋体"/>
          <w:i w:val="0"/>
          <w:iCs w:val="0"/>
          <w:color w:val="auto"/>
          <w:sz w:val="24"/>
          <w:highlight w:val="none"/>
          <w:lang w:val="zh-CN" w:eastAsia="zh-CN"/>
        </w:rPr>
        <w:t xml:space="preserve">号</w:t>
      </w:r>
      <w:r>
        <w:rPr>
          <w:rFonts w:hint="eastAsia" w:ascii="宋体" w:hAnsi="宋体" w:eastAsia="宋体" w:cs="宋体"/>
          <w:i w:val="0"/>
          <w:iCs w:val="0"/>
          <w:color w:val="auto"/>
          <w:sz w:val="24"/>
          <w:highlight w:val="none"/>
          <w:lang w:eastAsia="zh-CN"/>
        </w:rPr>
        <w:t xml:space="preserve">文</w:t>
      </w:r>
      <w:r>
        <w:rPr>
          <w:rFonts w:hint="eastAsia" w:ascii="宋体" w:hAnsi="宋体" w:eastAsia="宋体" w:cs="宋体"/>
          <w:i w:val="0"/>
          <w:iCs w:val="0"/>
          <w:color w:val="auto"/>
          <w:sz w:val="24"/>
          <w:highlight w:val="none"/>
          <w:lang w:val="en-US" w:eastAsia="zh-CN"/>
        </w:rPr>
        <w:t xml:space="preserve">”</w:t>
      </w:r>
      <w:r>
        <w:rPr>
          <w:rFonts w:hint="eastAsia" w:ascii="宋体" w:hAnsi="宋体" w:eastAsia="宋体" w:cs="宋体"/>
          <w:i w:val="0"/>
          <w:iCs w:val="0"/>
          <w:color w:val="auto"/>
          <w:sz w:val="24"/>
          <w:highlight w:val="none"/>
          <w:lang w:eastAsia="zh-CN"/>
        </w:rPr>
        <w:t xml:space="preserve">收费标准的</w:t>
      </w:r>
      <w:r>
        <w:rPr>
          <w:rFonts w:hint="eastAsia" w:ascii="宋体" w:hAnsi="宋体" w:eastAsia="宋体" w:cs="宋体"/>
          <w:i w:val="0"/>
          <w:iCs w:val="0"/>
          <w:color w:val="auto"/>
          <w:sz w:val="24"/>
          <w:highlight w:val="none"/>
          <w:lang w:val="en-US" w:eastAsia="zh-CN"/>
        </w:rPr>
        <w:t xml:space="preserve">40%</w:t>
      </w:r>
      <w:r>
        <w:rPr>
          <w:rFonts w:hint="eastAsia" w:ascii="宋体" w:hAnsi="宋体" w:eastAsia="宋体" w:cs="宋体"/>
          <w:i w:val="0"/>
          <w:iCs w:val="0"/>
          <w:color w:val="auto"/>
          <w:sz w:val="24"/>
          <w:highlight w:val="none"/>
          <w:lang w:eastAsia="zh-CN"/>
        </w:rPr>
        <w:t xml:space="preserve">收取</w:t>
      </w:r>
      <w:r>
        <w:rPr>
          <w:rFonts w:hint="eastAsia" w:ascii="宋体" w:hAnsi="宋体" w:eastAsia="宋体" w:cs="宋体"/>
          <w:i w:val="0"/>
          <w:iCs w:val="0"/>
          <w:color w:val="auto"/>
          <w:sz w:val="24"/>
          <w:highlight w:val="none"/>
          <w:lang w:val="en-US" w:eastAsia="zh-CN"/>
        </w:rPr>
        <w:t xml:space="preserve">。以上</w:t>
      </w:r>
      <w:r>
        <w:rPr>
          <w:rFonts w:hint="eastAsia" w:ascii="宋体" w:hAnsi="宋体" w:eastAsia="宋体" w:cs="宋体"/>
          <w:i w:val="0"/>
          <w:iCs w:val="0"/>
          <w:color w:val="auto"/>
          <w:sz w:val="24"/>
          <w:highlight w:val="none"/>
          <w:lang w:eastAsia="zh-CN"/>
        </w:rPr>
        <w:t xml:space="preserve">由中标人领取中标通知书时一次性付清。投标单位在投标报价时应综合考虑以上费用，但不得单列。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5、磋商文件的约束力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lef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outlineLvl w:val="9"/>
      </w:pPr>
      <w:r>
        <w:rPr>
          <w:rFonts w:hint="eastAsia" w:ascii="宋体" w:hAnsi="宋体" w:eastAsia="宋体" w:cs="宋体"/>
          <w:b/>
          <w:bCs w:val="0"/>
          <w:color w:val="auto"/>
          <w:sz w:val="24"/>
          <w:szCs w:val="24"/>
          <w:highlight w:val="none"/>
          <w:lang w:val="en-US" w:eastAsia="zh-CN" w:bidi="ar-SA"/>
        </w:rPr>
        <w:t xml:space="preserve">二、磋商文件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磋商文件构成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6.1 磋商文件由以下部分组成</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_Toc9367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_Toc21453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）磋商须知</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_Toc14554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）合同条款及格式</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技术标准和要求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_Toc28603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）工程量清单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_Toc9612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）图纸和技术资料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）评审方法和评审标准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_Toc3613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7、磋商文件的澄清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7.1 </w:t>
      </w:r>
      <w:r>
        <w:rPr>
          <w:rFonts w:hint="eastAsia" w:ascii="宋体" w:hAnsi="宋体" w:eastAsia="宋体" w:cs="宋体"/>
          <w:color w:val="auto"/>
          <w:sz w:val="24"/>
          <w:szCs w:val="24"/>
          <w:highlight w:val="none"/>
        </w:rPr>
        <w:t xml:space="preserve">任何要求对磋商文件进行澄清的供应商，应在磋商截止期5日前按磋商公告中的通讯地址，以书面形式通知采购人或采购代理机构。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磋商文件的澄清和修改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8.1 在响应文件提交截止时间前，采购人或采购代理机构可以对磋商文件进行澄清和修改, 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 更正公告内容将作为磋商文件的组成部分，并对供应商具有约束力。不足5日的，采购人或采购代理机构将顺延提交首次响应文件截止时间。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8.2 采购人或采购代理机构可以视采购项目的具体情况，组织供应商进行现场考察或召开磋商前答疑会，但不单独或分别组织只有一个供应商参加的现场考察和答疑会</w:t>
      </w:r>
      <w:r>
        <w:rPr>
          <w:rFonts w:hint="eastAsia" w:ascii="宋体" w:hAnsi="宋体" w:eastAsia="宋体" w:cs="宋体"/>
          <w:color w:val="auto"/>
          <w:sz w:val="24"/>
          <w:szCs w:val="24"/>
          <w:highlight w:val="none"/>
        </w:rPr>
        <w:t xml:space="preserve">。</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bookmarkStart w:id="2" w:name="_Hlt26954832"/>
      <w:r/>
      <w:bookmarkEnd w:id="2"/>
      <w:r/>
      <w:bookmarkStart w:id="3" w:name="_Hlt26954828"/>
      <w:r/>
      <w:bookmarkEnd w:id="3"/>
      <w:r/>
      <w:bookmarkStart w:id="4" w:name="_Hlt26954830"/>
      <w:r/>
      <w:bookmarkEnd w:id="4"/>
      <w:r/>
      <w:bookmarkStart w:id="5" w:name="_Hlt26670354"/>
      <w:r/>
      <w:bookmarkEnd w:id="5"/>
      <w:r/>
      <w:bookmarkStart w:id="6" w:name="_Hlt26668969"/>
      <w:r/>
      <w:bookmarkEnd w:id="6"/>
      <w:r/>
      <w:bookmarkStart w:id="7" w:name="_Hlt26670345"/>
      <w:r/>
      <w:bookmarkEnd w:id="7"/>
      <w:r/>
      <w:bookmarkStart w:id="8" w:name="_Hlt26670348"/>
      <w:r/>
      <w:bookmarkEnd w:id="8"/>
      <w:r/>
      <w:bookmarkStart w:id="9" w:name="_Toc14577359"/>
      <w:r/>
      <w:bookmarkStart w:id="10" w:name="_Toc61149559"/>
      <w:r/>
      <w:bookmarkStart w:id="11" w:name="_Toc513029221"/>
      <w:r>
        <w:rPr>
          <w:rFonts w:hint="eastAsia" w:ascii="宋体" w:hAnsi="宋体" w:eastAsia="宋体" w:cs="宋体"/>
          <w:b/>
          <w:bCs/>
          <w:color w:val="auto"/>
          <w:sz w:val="24"/>
          <w:szCs w:val="24"/>
          <w:highlight w:val="none"/>
          <w:lang w:val="en-US" w:eastAsia="zh-CN" w:bidi="ar-SA"/>
        </w:rPr>
        <w:t xml:space="preserve">三、响应文件的报价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磋商响应报价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9.1 </w:t>
      </w:r>
      <w:r>
        <w:rPr>
          <w:rFonts w:hint="eastAsia" w:ascii="宋体" w:hAnsi="宋体" w:eastAsia="宋体" w:cs="宋体"/>
          <w:color w:val="auto"/>
          <w:sz w:val="24"/>
          <w:szCs w:val="24"/>
          <w:highlight w:val="none"/>
        </w:rPr>
        <w:t xml:space="preserve">磋商响应报价应是</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所确定的采购范围内的全部工作内容的价格体现。其应包括但不限于施工设备、劳务、管理、材料、采购、运输、装卸、现场垃圾清理费用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保管、安装、维护、利润、税金及政策性文件规定的各项应有费用</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9.2 </w:t>
      </w:r>
      <w:r>
        <w:rPr>
          <w:rFonts w:hint="eastAsia" w:ascii="宋体" w:hAnsi="宋体" w:eastAsia="宋体" w:cs="宋体"/>
          <w:color w:val="auto"/>
          <w:sz w:val="24"/>
          <w:szCs w:val="24"/>
          <w:highlight w:val="none"/>
        </w:rPr>
        <w:t xml:space="preserve">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固定单价报价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要求及施工现场条件，充分考虑施工期间各类建材的市场风险和政策性调整确定风险系数计入总报价，今后不作调整。设计变更和采购人要求变动的内容除外。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可调价格报价：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的磋商响应报价可根据合同实施期间的市场变化和政策性调整而变动。</w:t>
      </w:r>
      <w:r/>
    </w:p>
    <w:p>
      <w:pPr>
        <w:ind w:left="0" w:firstLine="482"/>
        <w:jc w:val="both"/>
        <w:keepLines w:val="0"/>
        <w:keepNext w:val="0"/>
        <w:pageBreakBefore w:val="0"/>
        <w:spacing w:line="360" w:lineRule="auto"/>
        <w:widowControl w:val="off"/>
        <w:tabs>
          <w:tab w:val="left" w:pos="900" w:leader="none"/>
        </w:tabs>
        <w:rPr>
          <w:rFonts w:hint="eastAsia" w:ascii="Times New Roman" w:hAnsi="Times New Roman" w:eastAsia="宋体" w:cs="Times New Roman"/>
          <w:b/>
          <w:bCs/>
          <w:color w:val="auto"/>
          <w:sz w:val="24"/>
          <w:szCs w:val="24"/>
          <w:highlight w:val="none"/>
        </w:rPr>
        <w:outlineLvl w:val="9"/>
      </w:pPr>
      <w:r>
        <w:rPr>
          <w:rFonts w:hint="eastAsia" w:ascii="Times New Roman" w:hAnsi="Times New Roman" w:eastAsia="宋体" w:cs="Times New Roman"/>
          <w:b/>
          <w:bCs/>
          <w:color w:val="auto"/>
          <w:sz w:val="24"/>
          <w:szCs w:val="24"/>
          <w:highlight w:val="none"/>
        </w:rPr>
        <w:t xml:space="preserve">本次采购采用竞争性磋商，因第二轮报价只报总价，结算时，以成交人提交的综合单价同比下浮【下浮率=（1-第二轮报价/第一轮报价）*100% 】</w:t>
      </w:r>
      <w:r/>
    </w:p>
    <w:p>
      <w:pPr>
        <w:ind w:left="0" w:firstLine="48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9.3</w:t>
      </w:r>
      <w:r>
        <w:rPr>
          <w:rFonts w:hint="eastAsia" w:ascii="宋体" w:hAnsi="宋体" w:eastAsia="宋体" w:cs="宋体"/>
          <w:color w:val="auto"/>
          <w:sz w:val="24"/>
          <w:szCs w:val="24"/>
          <w:highlight w:val="none"/>
        </w:rPr>
        <w:t xml:space="preserve"> 磋商响应报价的计价方法</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本工程项目采用</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工程量清单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计价方法。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应根据采购人提供的工程量清单计算单价、合价以及各种政策性费用。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除非合同中另有规定，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在报价中所报的单价和合价，以及磋商响应报价汇总表中的价格均包括完成该工程项目的施工设备、劳务、管理、材料、采购、运输、装卸、现场垃圾清理费用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保管、安装、维护、利润、税金及政策性文件规定的各项应有费用。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施工用水电差价</w:t>
      </w:r>
      <w:r>
        <w:rPr>
          <w:rFonts w:hint="eastAsia" w:ascii="宋体" w:hAnsi="宋体" w:eastAsia="宋体" w:cs="宋体"/>
          <w:color w:val="auto"/>
          <w:sz w:val="24"/>
          <w:szCs w:val="24"/>
          <w:highlight w:val="none"/>
          <w:lang w:eastAsia="zh-CN"/>
        </w:rPr>
        <w:t xml:space="preserve">计入</w:t>
      </w:r>
      <w:r>
        <w:rPr>
          <w:rFonts w:hint="eastAsia" w:ascii="宋体" w:hAnsi="宋体" w:eastAsia="宋体" w:cs="宋体"/>
          <w:color w:val="auto"/>
          <w:sz w:val="24"/>
          <w:szCs w:val="24"/>
          <w:highlight w:val="none"/>
        </w:rPr>
        <w:t xml:space="preserve">报价，采购人不再另行支付。</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本项目采用营改增后的一般计税方法计算报价</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 可选用的工程预算、费用定额和政策性文件</w:t>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用于响应报价可参考的依据为：《建设工程工程量清单计价规范》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2013版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、《江苏省建设工程费用定额》(2014)、《江苏省房屋修缮工程计价表》(2009)、《江苏省建筑与装修工程计价定额》、《江苏省安装工程计价定额》 、近期的《连云港市建设工程材料市场参考价》。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4"/>
          <w:szCs w:val="24"/>
          <w:highlight w:val="none"/>
        </w:rPr>
        <w:t xml:space="preserve">(2) 政策性文件按照现行江苏省建设厅、连云港市建设局颁发的相关文件规定执行。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报价</w:t>
      </w:r>
      <w:r>
        <w:rPr>
          <w:rFonts w:hint="eastAsia" w:ascii="宋体" w:hAnsi="宋体" w:eastAsia="宋体" w:cs="宋体"/>
          <w:color w:val="auto"/>
          <w:sz w:val="24"/>
          <w:szCs w:val="24"/>
          <w:highlight w:val="none"/>
        </w:rPr>
        <w:t xml:space="preserve">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 磋商响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以人民币报价。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磋商响应报价的编制要求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.1 </w:t>
      </w:r>
      <w:r>
        <w:rPr>
          <w:rFonts w:hint="eastAsia" w:ascii="宋体" w:hAnsi="宋体" w:eastAsia="宋体" w:cs="宋体"/>
          <w:b w:val="0"/>
          <w:bCs w:val="0"/>
          <w:color w:val="auto"/>
          <w:sz w:val="24"/>
          <w:szCs w:val="24"/>
          <w:highlight w:val="none"/>
          <w:lang w:eastAsia="zh-CN"/>
        </w:rPr>
        <w:t xml:space="preserve">磋商供应商必须按工程量清单，用综合单价法编制磋商预算。工程量清单数量、暂定价、暂估价、独立费不得变更、不得优惠，否则视为重大偏差</w:t>
      </w:r>
      <w:r>
        <w:rPr>
          <w:rFonts w:hint="eastAsia" w:ascii="宋体" w:hAnsi="宋体" w:eastAsia="宋体" w:cs="宋体"/>
          <w:b w:val="0"/>
          <w:bCs w:val="0"/>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.2 下列费用为不可竞争费用，不可竞争费用应严格执行有关费用标准，不得降低标准进行磋商，</w:t>
      </w:r>
      <w:r>
        <w:rPr>
          <w:rFonts w:hint="eastAsia" w:ascii="宋体" w:hAnsi="宋体" w:eastAsia="宋体" w:cs="宋体"/>
          <w:b/>
          <w:bCs/>
          <w:color w:val="auto"/>
          <w:sz w:val="24"/>
          <w:szCs w:val="24"/>
          <w:highlight w:val="none"/>
        </w:rPr>
        <w:t xml:space="preserve">否则作无效响应处理。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规费</w:t>
      </w:r>
      <w:r>
        <w:rPr>
          <w:rFonts w:hint="eastAsia" w:ascii="宋体" w:hAnsi="宋体" w:eastAsia="宋体" w:cs="宋体"/>
          <w:color w:val="auto"/>
          <w:sz w:val="24"/>
          <w:szCs w:val="24"/>
          <w:highlight w:val="none"/>
        </w:rPr>
        <w:t xml:space="preserve">：包括环境保护税、社会保障费及住房公积金，应按照有权部门规定计取。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税金</w:t>
      </w:r>
      <w:r>
        <w:rPr>
          <w:rFonts w:hint="eastAsia" w:ascii="宋体" w:hAnsi="宋体" w:eastAsia="宋体" w:cs="宋体"/>
          <w:color w:val="auto"/>
          <w:sz w:val="24"/>
          <w:szCs w:val="24"/>
          <w:highlight w:val="none"/>
        </w:rPr>
        <w:t xml:space="preserve">：包括按规定必须计入工程造价的营业税、城市维护建设税和教育费附加，按照不含税工程造价乘以工程所在地的税率计算。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安全文明施工费</w:t>
      </w:r>
      <w:r>
        <w:rPr>
          <w:rFonts w:hint="eastAsia" w:ascii="宋体" w:hAnsi="宋体" w:eastAsia="宋体" w:cs="宋体"/>
          <w:color w:val="auto"/>
          <w:sz w:val="24"/>
          <w:szCs w:val="24"/>
          <w:highlight w:val="none"/>
        </w:rPr>
        <w:t xml:space="preserve">：包括安全文明施工基本费、省级标化增加费、扬尘费，应按照有权部门规定计取。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所有材料等检验、检测费均由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在磋商响应报价时根据自身预测自行报价，计入磋商响应报价，施工过程中发生的一切材料检测费用均由成交</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包括新材料、新工艺、新设备的实验费及环境检测费等</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 工程中产生的垃圾均需由成交供应商自行负责清运，费用由成交供应商承担。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 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 采购人向磋商供应商提供的有关施工现场的资料和数据是采购人现有的能使磋商供应商利用的资料。采购人对磋商供应商由此做出的推论、理解和结论概不负责。</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eastAsia="zh-CN" w:bidi="ar"/>
        </w:rPr>
        <w:t xml:space="preserve">注：</w:t>
      </w:r>
      <w:r>
        <w:rPr>
          <w:rFonts w:hint="eastAsia" w:ascii="宋体" w:hAnsi="宋体" w:eastAsia="宋体" w:cs="宋体"/>
          <w:b/>
          <w:bCs/>
          <w:color w:val="auto"/>
          <w:sz w:val="24"/>
          <w:highlight w:val="none"/>
          <w:lang w:bidi="ar"/>
        </w:rPr>
        <w:t xml:space="preserve">参与第二次报价的供应商未报价，按照无效响应处理。各供应商的第二次报价均不得高于等于第一次报价，如高于等于第一次报价为无效报价，按照无效响应处理。</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bookmarkStart w:id="12" w:name="_Toc14577351"/>
      <w:r/>
      <w:bookmarkStart w:id="13" w:name="_Toc513029213"/>
      <w:r/>
      <w:bookmarkStart w:id="14" w:name="_Toc462564072"/>
      <w:r/>
      <w:bookmarkStart w:id="15" w:name="_Toc61149553"/>
      <w:r>
        <w:rPr>
          <w:rFonts w:hint="eastAsia" w:ascii="宋体" w:hAnsi="宋体" w:eastAsia="宋体" w:cs="宋体"/>
          <w:b/>
          <w:bCs/>
          <w:color w:val="auto"/>
          <w:sz w:val="24"/>
          <w:szCs w:val="24"/>
          <w:highlight w:val="none"/>
          <w:lang w:val="en-US" w:eastAsia="zh-CN" w:bidi="ar-SA"/>
        </w:rPr>
        <w:t xml:space="preserve">四、响应文件的编制</w:t>
      </w:r>
      <w:bookmarkEnd w:id="9"/>
      <w:r/>
      <w:bookmarkEnd w:id="10"/>
      <w:r/>
      <w:bookmarkEnd w:id="11"/>
      <w:r/>
      <w:bookmarkEnd w:id="12"/>
      <w:r/>
      <w:bookmarkEnd w:id="13"/>
      <w:r/>
      <w:bookmarkEnd w:id="14"/>
      <w:r/>
      <w:bookmarkEnd w:id="15"/>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16" w:name="_Hlt26954749"/>
      <w:r/>
      <w:bookmarkEnd w:id="16"/>
      <w:r/>
      <w:bookmarkStart w:id="17" w:name="_Hlt26954854"/>
      <w:r/>
      <w:bookmarkEnd w:id="17"/>
      <w:r/>
      <w:bookmarkStart w:id="18" w:name="_Hlt26954739"/>
      <w:r/>
      <w:bookmarkEnd w:id="18"/>
      <w:r/>
      <w:bookmarkStart w:id="19" w:name="_Hlt26670493"/>
      <w:r/>
      <w:bookmarkEnd w:id="19"/>
      <w:r/>
      <w:bookmarkStart w:id="20" w:name="_Hlt26954850"/>
      <w:r/>
      <w:bookmarkEnd w:id="20"/>
      <w:r/>
      <w:bookmarkStart w:id="21" w:name="_Hlt26954734"/>
      <w:r/>
      <w:bookmarkEnd w:id="21"/>
      <w:r/>
      <w:bookmarkStart w:id="22" w:name="_Hlt26954852"/>
      <w:r/>
      <w:bookmarkEnd w:id="22"/>
      <w:r/>
      <w:bookmarkStart w:id="23" w:name="_Hlt26670489"/>
      <w:r/>
      <w:bookmarkEnd w:id="23"/>
      <w:r/>
      <w:bookmarkStart w:id="24" w:name="_Toc14577353"/>
      <w:r/>
      <w:bookmarkStart w:id="25" w:name="_Toc61149554"/>
      <w:r/>
      <w:bookmarkStart w:id="26" w:name="_Toc14577352"/>
      <w:r/>
      <w:bookmarkStart w:id="27" w:name="_Toc513029215"/>
      <w:r/>
      <w:bookmarkStart w:id="28" w:name="_Toc61149555"/>
      <w:r/>
      <w:bookmarkStart w:id="29" w:name="_Toc513029214"/>
      <w:r/>
      <w:bookmarkStart w:id="30" w:name="_Toc462564073"/>
      <w:r/>
      <w:bookmarkStart w:id="31" w:name="_Toc462564074"/>
      <w:r/>
      <w:bookmarkStart w:id="32" w:name="_Toc61149562"/>
      <w:r/>
      <w:bookmarkStart w:id="33" w:name="_Toc14577362"/>
      <w:r/>
      <w:bookmarkStart w:id="34" w:name="_Toc513029224"/>
      <w:r>
        <w:rPr>
          <w:rFonts w:hint="eastAsia" w:ascii="宋体" w:hAnsi="宋体" w:eastAsia="宋体" w:cs="宋体"/>
          <w:color w:val="auto"/>
          <w:sz w:val="24"/>
          <w:szCs w:val="24"/>
          <w:highlight w:val="none"/>
          <w:lang w:val="en-US" w:eastAsia="zh-CN"/>
        </w:rPr>
        <w:t xml:space="preserve">12</w:t>
      </w:r>
      <w:bookmarkEnd w:id="24"/>
      <w:r/>
      <w:bookmarkEnd w:id="25"/>
      <w:r/>
      <w:bookmarkEnd w:id="26"/>
      <w:r/>
      <w:bookmarkEnd w:id="27"/>
      <w:r/>
      <w:bookmarkEnd w:id="28"/>
      <w:r/>
      <w:bookmarkEnd w:id="29"/>
      <w:r/>
      <w:bookmarkEnd w:id="30"/>
      <w:r/>
      <w:bookmarkEnd w:id="31"/>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响应文件的语言及度量衡单位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.1 供应商提交的响应文件以及供应商与</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就有关磋商的所有来往通知、函件和文件均应使用简体中文。</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.2 除技术性能另有规定外，响应文件所使用的度量衡单位，均须采用国家法定计量单位。</w:t>
      </w:r>
      <w:bookmarkStart w:id="35" w:name="_Toc61149558"/>
      <w:r/>
      <w:bookmarkEnd w:id="35"/>
      <w:r/>
      <w:bookmarkStart w:id="36" w:name="_Toc513029219"/>
      <w:r/>
      <w:bookmarkEnd w:id="36"/>
      <w:r/>
      <w:bookmarkStart w:id="37" w:name="_Toc14577357"/>
      <w:r/>
      <w:bookmarkEnd w:id="37"/>
      <w:r/>
      <w:bookmarkStart w:id="38" w:name="_Toc61149557"/>
      <w:r/>
      <w:bookmarkStart w:id="39" w:name="_Toc513029217"/>
      <w:r/>
      <w:bookmarkStart w:id="40" w:name="_Toc14577355"/>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响应文件构成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41" w:name="_Hlt26668999"/>
      <w:r/>
      <w:bookmarkEnd w:id="41"/>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.1 供应商编写的响应文件应包括资格证明文件、符合性证明文件、分项报价表、技术要求响应及偏离表、商务要求响应及偏离表、其他证明文件、磋商响应函等部分。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bookmarkEnd w:id="38"/>
      <w:r/>
      <w:bookmarkEnd w:id="39"/>
      <w:r/>
      <w:bookmarkEnd w:id="40"/>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 xml:space="preserve">证明磋商响应标的符合磋商文件规定的文件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14.1 供应商应按照磋商文件要求提交证明文件，证明其及磋商响应标的符合磋商文件规定。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磋商文件对证明文件无明确形式要求的，证明文件可以以文字资料、图纸和数据等形式提交</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分项报价表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供应商应按照磋商文件规定格式填报分项报价表。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磋商货币。响应文件中的单价和总价无特殊规定的采用人民币报价，以元为单位标注。磋商文件中另有规定的按规定执行。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技术要求响应及偏离表、商务要求响应及偏离表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.1供应商需对磋商文件中的商务要求逐项作出响应或偏离，并说明原因。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.2供应商可在响应文件中提供认为需要的其他技术文件或说明。</w:t>
      </w:r>
      <w:r/>
    </w:p>
    <w:p>
      <w:pPr>
        <w:numPr>
          <w:ilvl w:val="0"/>
          <w:numId w:val="0"/>
        </w:num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17、</w:t>
      </w:r>
      <w:r>
        <w:rPr>
          <w:rFonts w:hint="eastAsia" w:ascii="宋体" w:hAnsi="宋体" w:eastAsia="宋体" w:cs="宋体"/>
          <w:color w:val="auto"/>
          <w:sz w:val="24"/>
          <w:szCs w:val="24"/>
          <w:highlight w:val="none"/>
        </w:rPr>
        <w:t xml:space="preserve">服务承诺、培训计划、人员安排及其他</w:t>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供应商需根据磋商文件要求提供培训计划。</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供应商需根据磋商文件要求提供磋商响应标的的主要组成部分、功能设计、实现思路及关键技术等。</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磋商有效期</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磋商有效期为</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规定的提交响应文件截止之日后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left="0" w:firstLine="480"/>
        <w:jc w:val="both"/>
        <w:keepLines w:val="0"/>
        <w:keepNext w:val="0"/>
        <w:pageBreakBefore w:val="0"/>
        <w:spacing w:line="360" w:lineRule="auto"/>
        <w:widowControl w:val="off"/>
        <w:tabs>
          <w:tab w:val="left" w:pos="900" w:leader="none"/>
        </w:tabs>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19.磋商有效期的延长</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19.1 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受磋商有效期约束的所有权利与义务均延长至新的有效期。</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五、响应文件的递交</w:t>
      </w:r>
      <w:bookmarkEnd w:id="32"/>
      <w:r/>
      <w:bookmarkEnd w:id="33"/>
      <w:r/>
      <w:bookmarkEnd w:id="34"/>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bookmarkStart w:id="42" w:name="_Hlt26670523"/>
      <w:r/>
      <w:bookmarkEnd w:id="42"/>
      <w:r/>
      <w:bookmarkStart w:id="43" w:name="_Hlt26954856"/>
      <w:r/>
      <w:bookmarkEnd w:id="43"/>
      <w:r/>
      <w:bookmarkStart w:id="44" w:name="_Hlt26954864"/>
      <w:r/>
      <w:bookmarkEnd w:id="44"/>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、电子磋商响应文件的递交</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.1供应商应当按照《操作手册》规定，在提交响应文件截止时间前制作并上传电子响应文件。</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、提交响应文件截止时间</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1供应商上传电子响应文件的时间不得迟于磋商公告中规定的提交响应文件截止时间。</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供应商应充分考虑到网络环境、网络宽带等风险因素，如因供应商自身原因造成的电子响应文件上传不成功的按照本磋商文件第二章第2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条规定做无效响应处理。</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.2采购人或采购代理机构可以按照规定，通过修改磋商文件酌情延长提交响应文件截止日期，在此情况下，供应商的所有权利和义务以及供应商受制的截止日期均应以延长后新的截止日期为准。</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、响应文件的拒收</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 采购人或采购代理机构拒绝接收在其规定的提交响应文件截止时间后上传的任何电子响应文件。</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、响应文件的撤回和修改</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.1响应文件的撤回</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.1.1 电子响应文件的撤回</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供应商可在提交响应文件截止时间前，撤回其电子响应文件，具体操作方法见《操作手册》。</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.1.2供应商撤回电子响应文件，则认为其不再参与本项目磋商活动。</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.2响应文件的修改</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供应商可在提交响应文件截止时间前，对其电子响应文件进行修改，具体操作方法见《操作手册》。</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 在提交响应文件截止时间之后，供应商不得对其电子响应文件作任何修改。</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.4 在提交响应文件截止时间至磋商文件中规定的磋商有效期满之间的这段时间内，供应商不得撤回其响应文件。</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六、响应文件的解密与评审</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24、响应文件解密</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24.1供应商应当按照《操作手册》规定，在苏采云系统规定的时间内对磋商响应文件进行解密。</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25、磋商小组</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25.1采购人或采购代理机构将组织磋商小组对响应文件进行评审。磋商小组由采购人代表和有关技术、经济等方面的专家组成，且人员构成符合政府采购有关规定。</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25.2磋商小组独立工作，负责评审所有响应文件并确定成交候选人。</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26、评审过程的保密与公正</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26.1磋商小组、采购人和采购代理机构工作人员、相关监督人员等与评审工作有关的人员，对评审情况以及在评审过程中获悉的国家秘密、商业秘密负有保密责任。</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26.2在评审过程中，供应商不得以任何行为影响磋商评审过程，否则其响应文件将被作为无效响应文件。</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26.3在项目评审期间，采购人或采购代理机构将设专门人员与供应商联系。</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26.4采购人或采购代理机构和磋商小组不向未成交的供应商解释未成交原因，也不公布评审过程中的相关细节。</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27、评审过程中的澄清</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磋商小组并非对每个供应商都作澄清要求。</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27.3接到磋商小组澄清、说明和更正要求的供应商如未按规定作出澄清、说明和 更正，其风险由供应商自行承担。</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28、对响应文件的审查</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28.1响应文件审查分为资格审查和符合性审查。</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28.1.1资格审查：由磋商小组依据法律法规和磋商文件的规定，对响应文件中的资格证明文件进行审查，以确定供应商是否具备参加磋商的资格。</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磋商小组在进行资格审查的同时，将在信用中国、中国政府采购网网站查询供应商的信用记录，以确定供应商是否具备磋商资格,查询结果留存并归档。</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28.1.2符合性审查：依据磋商文件的规定，由磋商小组从响应文件的有效性、完整性和对磋商文件的响应程度进行审查，以确定是否对磋商文件的实质性要求作出响应。</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28.1.3未通过资格审查或符合性审查的供应商，磋商小组将在苏采云系统中告知未通过资格审查或符合性审查的原因，评审结束后，磋商小组将不再告知未通过资格审查或符合性审查的原因。</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28.2在详细评审之前，磋商小组将首先审查每份响应文件是否实质性响应了磋商文件的要求。实质性响应的响应文件应该是与磋商文件要求的条款、条件和规格相符，没有重大偏离或保留。</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28</w:t>
      </w:r>
      <w:r>
        <w:rPr>
          <w:rFonts w:hint="eastAsia" w:ascii="宋体" w:hAnsi="宋体" w:eastAsia="宋体" w:cs="宋体"/>
          <w:color w:val="auto"/>
          <w:sz w:val="24"/>
          <w:highlight w:val="none"/>
        </w:rPr>
        <w:t xml:space="preserve">.3被认定为未实质性响应磋商文件的响应文件的情形</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w:t>
      </w:r>
      <w:r>
        <w:rPr>
          <w:rFonts w:hint="eastAsia" w:ascii="宋体" w:hAnsi="宋体" w:eastAsia="宋体" w:cs="宋体"/>
          <w:b/>
          <w:bCs/>
          <w:color w:val="auto"/>
          <w:sz w:val="24"/>
          <w:highlight w:val="none"/>
        </w:rPr>
        <w:t xml:space="preserve"> 响应文件中的磋商响应函未加盖磋商供应商的公章；</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28.3.2</w:t>
      </w:r>
      <w:r>
        <w:rPr>
          <w:rFonts w:hint="eastAsia" w:ascii="宋体" w:hAnsi="宋体" w:eastAsia="宋体" w:cs="宋体"/>
          <w:b/>
          <w:bCs/>
          <w:color w:val="auto"/>
          <w:sz w:val="24"/>
          <w:highlight w:val="none"/>
        </w:rPr>
        <w:t xml:space="preserve"> 响应文件中的磋商响应函未加盖企业法定代表人（或企业法定代表人委托代理人）印章（或签字）的；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28.3.3</w:t>
      </w:r>
      <w:r>
        <w:rPr>
          <w:rFonts w:hint="eastAsia" w:ascii="宋体" w:hAnsi="宋体" w:eastAsia="宋体" w:cs="宋体"/>
          <w:b/>
          <w:bCs/>
          <w:color w:val="auto"/>
          <w:sz w:val="24"/>
          <w:highlight w:val="none"/>
        </w:rPr>
        <w:t xml:space="preserve"> 磋商响应函加盖企业法定代表人委托代理人印章（或签字），企业法定代表人委托代理人没有合法、有效的委托书（原件）的；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28.3.4</w:t>
      </w:r>
      <w:r>
        <w:rPr>
          <w:rFonts w:hint="eastAsia" w:ascii="宋体" w:hAnsi="宋体" w:eastAsia="宋体" w:cs="宋体"/>
          <w:b/>
          <w:bCs/>
          <w:color w:val="auto"/>
          <w:sz w:val="24"/>
          <w:highlight w:val="none"/>
        </w:rPr>
        <w:t xml:space="preserve"> 磋商供应商资质条件不符合国家有关规定，或者不满足磋商文件规定的资格条件的；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28.3.5</w:t>
      </w:r>
      <w:r>
        <w:rPr>
          <w:rFonts w:hint="eastAsia" w:ascii="宋体" w:hAnsi="宋体" w:eastAsia="宋体" w:cs="宋体"/>
          <w:b/>
          <w:bCs/>
          <w:color w:val="auto"/>
          <w:sz w:val="24"/>
          <w:highlight w:val="none"/>
        </w:rPr>
        <w:t xml:space="preserve"> 响应文件报价低于工程成本或者高于磋商文件设定的预算价或者采购人设置的最高限价的；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28.3.6</w:t>
      </w:r>
      <w:r>
        <w:rPr>
          <w:rFonts w:hint="eastAsia" w:ascii="宋体" w:hAnsi="宋体" w:eastAsia="宋体" w:cs="宋体"/>
          <w:b/>
          <w:bCs/>
          <w:color w:val="auto"/>
          <w:sz w:val="24"/>
          <w:highlight w:val="none"/>
        </w:rPr>
        <w:t xml:space="preserve"> 同一供应商提交两个及以上不同的响应文件或者</w:t>
      </w:r>
      <w:r>
        <w:rPr>
          <w:rFonts w:hint="eastAsia" w:ascii="宋体" w:hAnsi="宋体" w:eastAsia="宋体" w:cs="宋体"/>
          <w:b/>
          <w:bCs/>
          <w:color w:val="auto"/>
          <w:sz w:val="24"/>
          <w:highlight w:val="none"/>
          <w:lang w:eastAsia="zh-CN"/>
        </w:rPr>
        <w:t xml:space="preserve">最后</w:t>
      </w:r>
      <w:r>
        <w:rPr>
          <w:rFonts w:hint="eastAsia" w:ascii="宋体" w:hAnsi="宋体" w:eastAsia="宋体" w:cs="宋体"/>
          <w:b/>
          <w:bCs/>
          <w:color w:val="auto"/>
          <w:sz w:val="24"/>
          <w:highlight w:val="none"/>
        </w:rPr>
        <w:t xml:space="preserve">报价</w:t>
      </w:r>
      <w:r>
        <w:rPr>
          <w:rFonts w:hint="eastAsia" w:ascii="宋体" w:hAnsi="宋体" w:eastAsia="宋体" w:cs="宋体"/>
          <w:b/>
          <w:bCs/>
          <w:color w:val="auto"/>
          <w:sz w:val="24"/>
          <w:highlight w:val="none"/>
          <w:lang w:eastAsia="zh-CN"/>
        </w:rPr>
        <w:t xml:space="preserve">的</w:t>
      </w:r>
      <w:r>
        <w:rPr>
          <w:rFonts w:hint="eastAsia" w:ascii="宋体" w:hAnsi="宋体" w:eastAsia="宋体" w:cs="宋体"/>
          <w:b/>
          <w:bCs/>
          <w:color w:val="auto"/>
          <w:sz w:val="24"/>
          <w:highlight w:val="none"/>
        </w:rPr>
        <w:t xml:space="preserve">；</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28.3.7</w:t>
      </w:r>
      <w:r>
        <w:rPr>
          <w:rFonts w:hint="eastAsia" w:ascii="宋体" w:hAnsi="宋体" w:eastAsia="宋体" w:cs="宋体"/>
          <w:b/>
          <w:bCs/>
          <w:color w:val="auto"/>
          <w:sz w:val="24"/>
          <w:highlight w:val="none"/>
        </w:rPr>
        <w:t xml:space="preserve"> 响应文件中已标价工程量清单与磋商文件规定的暂估价、暂列金额及甲供材料价格不一致的；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28.3.8</w:t>
      </w:r>
      <w:r>
        <w:rPr>
          <w:rFonts w:hint="eastAsia" w:ascii="宋体" w:hAnsi="宋体" w:eastAsia="宋体" w:cs="宋体"/>
          <w:b/>
          <w:bCs/>
          <w:color w:val="auto"/>
          <w:sz w:val="24"/>
          <w:highlight w:val="none"/>
        </w:rPr>
        <w:t xml:space="preserve"> 响应文件中已标价工程量清单与磋商文件明确列出的不可竞争费用项目或费率或计算基础不一致的；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28.3.9 </w:t>
      </w:r>
      <w:r>
        <w:rPr>
          <w:rFonts w:hint="eastAsia" w:ascii="宋体" w:hAnsi="宋体" w:eastAsia="宋体" w:cs="宋体"/>
          <w:b/>
          <w:bCs/>
          <w:color w:val="auto"/>
          <w:sz w:val="24"/>
          <w:highlight w:val="none"/>
        </w:rPr>
        <w:t xml:space="preserve">响应文件的已标价工程量清单与磋商文件提供的工程量清单中的项目编码、项目名称、项目特征、计量单位、工程量不一致的；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28.3.10</w:t>
      </w:r>
      <w:r>
        <w:rPr>
          <w:rFonts w:hint="eastAsia" w:ascii="宋体" w:hAnsi="宋体" w:eastAsia="宋体" w:cs="宋体"/>
          <w:b/>
          <w:bCs/>
          <w:color w:val="auto"/>
          <w:sz w:val="24"/>
          <w:highlight w:val="none"/>
        </w:rPr>
        <w:t xml:space="preserve"> 供应商未按照磋商文件要求上传电子响应文件的；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28.3.11</w:t>
      </w:r>
      <w:r>
        <w:rPr>
          <w:rFonts w:hint="eastAsia" w:ascii="宋体" w:hAnsi="宋体" w:eastAsia="宋体" w:cs="宋体"/>
          <w:b/>
          <w:bCs/>
          <w:color w:val="auto"/>
          <w:sz w:val="24"/>
          <w:highlight w:val="none"/>
        </w:rPr>
        <w:t xml:space="preserve"> 不同磋商供应商的响应文件以及响应文件制作过程出现了评审委员会认为不应当雷同的情况的；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28.3.12</w:t>
      </w:r>
      <w:r>
        <w:rPr>
          <w:rFonts w:hint="eastAsia" w:ascii="宋体" w:hAnsi="宋体" w:eastAsia="宋体" w:cs="宋体"/>
          <w:b/>
          <w:bCs/>
          <w:color w:val="auto"/>
          <w:sz w:val="24"/>
          <w:highlight w:val="none"/>
        </w:rPr>
        <w:t xml:space="preserve"> 以他人的名义参与磋商、串通磋商、以行贿手段谋取成交或者以其他弄虚作假方式参与磋商的；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28.3.13</w:t>
      </w:r>
      <w:r>
        <w:rPr>
          <w:rFonts w:hint="eastAsia" w:ascii="宋体" w:hAnsi="宋体" w:eastAsia="宋体" w:cs="宋体"/>
          <w:b/>
          <w:bCs/>
          <w:color w:val="auto"/>
          <w:sz w:val="24"/>
          <w:highlight w:val="none"/>
        </w:rPr>
        <w:t xml:space="preserve"> 响应文件关键内容模糊、无法辨认的。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28.3.14 </w:t>
      </w:r>
      <w:r>
        <w:rPr>
          <w:rFonts w:hint="eastAsia" w:ascii="宋体" w:hAnsi="宋体" w:eastAsia="宋体" w:cs="宋体"/>
          <w:b/>
          <w:bCs/>
          <w:color w:val="auto"/>
          <w:sz w:val="24"/>
          <w:highlight w:val="none"/>
        </w:rPr>
        <w:t xml:space="preserve">不符合磋商文件中规定的实质性要求和条件的；（</w:t>
      </w:r>
      <w:r>
        <w:rPr>
          <w:rFonts w:hint="eastAsia" w:ascii="宋体" w:hAnsi="宋体" w:eastAsia="宋体" w:cs="宋体"/>
          <w:b/>
          <w:bCs/>
          <w:color w:val="auto"/>
          <w:sz w:val="24"/>
          <w:highlight w:val="none"/>
          <w:lang w:val="en-US" w:eastAsia="zh-CN"/>
        </w:rPr>
        <w:t xml:space="preserve">本磋商文件中标注★的款项为实质性响应要求和条件，如不满足将按无效响应处理。</w:t>
      </w:r>
      <w:r>
        <w:rPr>
          <w:rFonts w:hint="eastAsia" w:ascii="宋体" w:hAnsi="宋体" w:eastAsia="宋体" w:cs="宋体"/>
          <w:b/>
          <w:bCs/>
          <w:color w:val="auto"/>
          <w:sz w:val="24"/>
          <w:highlight w:val="none"/>
        </w:rPr>
        <w:t xml:space="preserve">）</w:t>
      </w:r>
      <w:r/>
    </w:p>
    <w:p>
      <w:pPr>
        <w:ind w:left="0" w:firstLine="482"/>
        <w:jc w:val="left"/>
        <w:keepLines w:val="0"/>
        <w:pageBreakBefore w:val="0"/>
        <w:spacing w:line="360" w:lineRule="auto"/>
        <w:widowControl w:val="off"/>
        <w:rPr>
          <w:rFonts w:hint="default" w:ascii="宋体" w:hAnsi="宋体" w:eastAsia="宋体" w:cs="宋体"/>
          <w:b/>
          <w:bCs/>
          <w:color w:val="auto"/>
          <w:sz w:val="24"/>
          <w:highlight w:val="none"/>
          <w:lang w:val="en-US"/>
        </w:rPr>
      </w:pPr>
      <w:r>
        <w:rPr>
          <w:rFonts w:hint="eastAsia" w:ascii="宋体" w:hAnsi="宋体" w:eastAsia="宋体" w:cs="宋体"/>
          <w:b/>
          <w:bCs/>
          <w:color w:val="auto"/>
          <w:sz w:val="24"/>
          <w:highlight w:val="none"/>
          <w:lang w:val="en-US" w:eastAsia="zh-CN"/>
        </w:rPr>
        <w:t xml:space="preserve">28.3.15 响应文件含有采购人不能接受的附加条件的。</w:t>
      </w:r>
      <w:r/>
    </w:p>
    <w:p>
      <w:pPr>
        <w:ind w:left="0" w:firstLine="482"/>
        <w:jc w:val="left"/>
        <w:keepLines w:val="0"/>
        <w:pageBreakBefore w:val="0"/>
        <w:spacing w:line="360" w:lineRule="auto"/>
        <w:widowControl w:val="off"/>
        <w:tabs>
          <w:tab w:val="left" w:pos="900" w:leader="none"/>
        </w:tabs>
        <w:rPr>
          <w:rFonts w:hint="default" w:ascii="宋体" w:hAnsi="宋体" w:eastAsia="宋体" w:cs="宋体"/>
          <w:b/>
          <w:bCs/>
          <w:color w:val="auto"/>
          <w:sz w:val="24"/>
          <w:highlight w:val="none"/>
          <w:lang w:val="en-US" w:eastAsia="zh-CN"/>
        </w:rPr>
      </w:pPr>
      <w:r/>
      <w:bookmarkStart w:id="45" w:name="_Toc20823306"/>
      <w:r/>
      <w:bookmarkStart w:id="46" w:name="_Toc16938550"/>
      <w:r/>
      <w:bookmarkStart w:id="47" w:name="_Toc513029234"/>
      <w:r>
        <w:rPr>
          <w:rFonts w:hint="eastAsia" w:ascii="宋体" w:hAnsi="宋体" w:eastAsia="宋体" w:cs="宋体"/>
          <w:b/>
          <w:bCs/>
          <w:color w:val="auto"/>
          <w:sz w:val="24"/>
          <w:highlight w:val="none"/>
          <w:lang w:val="en-US" w:eastAsia="zh-CN"/>
        </w:rPr>
        <w:t xml:space="preserve">28.3.16 响应文件未按照磋商文件要求加盖CA电子公章的。</w:t>
      </w:r>
      <w:bookmarkEnd w:id="45"/>
      <w:r/>
      <w:bookmarkEnd w:id="46"/>
      <w:r/>
      <w:bookmarkEnd w:id="47"/>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bookmarkStart w:id="48" w:name="_Toc16938551"/>
      <w:r/>
      <w:bookmarkStart w:id="49" w:name="_Toc513029235"/>
      <w:r/>
      <w:bookmarkStart w:id="50" w:name="_Toc20823307"/>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.4未实质性响应磋商文件的响应文件按无效响应处理。</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.5如果响应文件实质上没有响应磋商文件的要求，磋商小组将予以拒绝，供应商不得通过修改或撤销</w:t>
      </w:r>
      <w:r>
        <w:rPr>
          <w:rFonts w:hint="eastAsia" w:ascii="宋体" w:hAnsi="宋体" w:eastAsia="宋体" w:cs="宋体"/>
          <w:color w:val="auto"/>
          <w:sz w:val="24"/>
          <w:highlight w:val="none"/>
          <w:lang w:eastAsia="zh-CN"/>
        </w:rPr>
        <w:t xml:space="preserve">不符</w:t>
      </w:r>
      <w:r>
        <w:rPr>
          <w:rFonts w:hint="eastAsia" w:ascii="宋体" w:hAnsi="宋体" w:eastAsia="宋体" w:cs="宋体"/>
          <w:color w:val="auto"/>
          <w:sz w:val="24"/>
          <w:highlight w:val="none"/>
        </w:rPr>
        <w:t xml:space="preserve">合要求的偏离或保留而使其成为实质性响应的文件。</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.6供应商在项目评审全过程中应保持通讯畅通，并安排专人与采购人或采购代理机构及磋商小组联系。</w:t>
      </w:r>
      <w:bookmarkEnd w:id="48"/>
      <w:r/>
      <w:bookmarkEnd w:id="49"/>
      <w:r/>
      <w:bookmarkEnd w:id="50"/>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、磋商程序及评审方法和评审标准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.1磋商程序</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29</w:t>
      </w:r>
      <w:r>
        <w:rPr>
          <w:rFonts w:hint="eastAsia" w:ascii="宋体" w:hAnsi="宋体" w:eastAsia="宋体" w:cs="宋体"/>
          <w:color w:val="auto"/>
          <w:sz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磋商文件不能详细列明采购标的的技术、服务要求，需经磋商由供应商提供最终解决方案的，磋商结束后，磋商小组将按照少数服从多数的原则投票推荐3家以上供应商的解决方案</w:t>
      </w:r>
      <w:r>
        <w:rPr>
          <w:rFonts w:hint="eastAsia" w:ascii="宋体" w:hAnsi="宋体" w:eastAsia="宋体" w:cs="宋体"/>
          <w:color w:val="auto"/>
          <w:sz w:val="24"/>
          <w:highlight w:val="none"/>
          <w:lang w:eastAsia="zh-CN"/>
        </w:rPr>
        <w:t xml:space="preserve">，并</w:t>
      </w:r>
      <w:r>
        <w:rPr>
          <w:rFonts w:hint="eastAsia" w:ascii="宋体" w:hAnsi="宋体" w:eastAsia="宋体" w:cs="宋体"/>
          <w:color w:val="auto"/>
          <w:sz w:val="24"/>
          <w:highlight w:val="none"/>
        </w:rPr>
        <w:t xml:space="preserve">在苏采云系统中向其发布“最后报价要求函”及最后报价格式表，要求其在规定时间内提交最后报价。</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最后报价是供应商响应文件的有效组成部分。符合《政府采购竞争性磋商采购方</w:t>
      </w:r>
      <w:r>
        <w:rPr>
          <w:rFonts w:hint="eastAsia" w:ascii="宋体" w:hAnsi="宋体" w:eastAsia="宋体" w:cs="宋体"/>
          <w:color w:val="auto"/>
          <w:sz w:val="24"/>
          <w:highlight w:val="none"/>
          <w:lang w:eastAsia="zh-CN"/>
        </w:rPr>
        <w:t xml:space="preserve">式管</w:t>
      </w:r>
      <w:r>
        <w:rPr>
          <w:rFonts w:hint="eastAsia" w:ascii="宋体" w:hAnsi="宋体" w:eastAsia="宋体" w:cs="宋体"/>
          <w:color w:val="auto"/>
          <w:sz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rPr>
          <w:rFonts w:hint="eastAsia" w:ascii="Times New Roman" w:hAnsi="Times New Roman" w:eastAsia="新宋体" w:cs="Times New Roman"/>
          <w:color w:val="auto"/>
          <w:sz w:val="24"/>
          <w:szCs w:val="24"/>
          <w:highlight w:val="none"/>
          <w:lang w:val="en-US" w:eastAsia="zh-CN"/>
        </w:rPr>
      </w:pPr>
      <w:r>
        <w:rPr>
          <w:rFonts w:hint="eastAsia" w:ascii="宋体" w:hAnsi="宋体" w:eastAsia="宋体" w:cs="宋体"/>
          <w:b/>
          <w:bCs/>
          <w:color w:val="auto"/>
          <w:sz w:val="24"/>
          <w:highlight w:val="none"/>
          <w:lang w:val="en-US" w:eastAsia="zh-CN"/>
        </w:rPr>
        <w:t xml:space="preserve">29.1.4</w:t>
      </w:r>
      <w:r>
        <w:rPr>
          <w:rFonts w:hint="eastAsia" w:ascii="宋体" w:hAnsi="宋体" w:eastAsia="宋体" w:cs="宋体"/>
          <w:b w:val="0"/>
          <w:bCs w:val="0"/>
          <w:color w:val="auto"/>
          <w:sz w:val="24"/>
          <w:highlight w:val="none"/>
          <w:lang w:val="en-US" w:eastAsia="zh-CN"/>
        </w:rPr>
        <w:t xml:space="preserve">本项目执行</w:t>
      </w:r>
      <w:r>
        <w:rPr>
          <w:rFonts w:hint="eastAsia" w:ascii="Times New Roman" w:hAnsi="Times New Roman" w:eastAsia="新宋体" w:cs="Times New Roman"/>
          <w:b w:val="0"/>
          <w:bCs w:val="0"/>
          <w:color w:val="auto"/>
          <w:sz w:val="24"/>
          <w:szCs w:val="24"/>
          <w:highlight w:val="none"/>
          <w:lang w:val="en-US" w:eastAsia="zh-CN"/>
        </w:rPr>
        <w:t xml:space="preserve">《</w:t>
      </w:r>
      <w:r>
        <w:rPr>
          <w:rFonts w:hint="eastAsia" w:ascii="Times New Roman" w:hAnsi="Times New Roman" w:eastAsia="新宋体" w:cs="Times New Roman"/>
          <w:color w:val="auto"/>
          <w:sz w:val="24"/>
          <w:szCs w:val="24"/>
          <w:highlight w:val="none"/>
          <w:lang w:val="en-US" w:eastAsia="zh-CN"/>
        </w:rPr>
        <w:t xml:space="preserve">关于推动解决政府采购异常低价问题的通知》（财库〔2026〕2号）规定，政府采购评审过程中出现下列情形之一的，评审委员会应当启动异常低价响应审查程序:</w:t>
      </w:r>
      <w:r/>
    </w:p>
    <w:p>
      <w:pPr>
        <w:ind w:firstLine="480"/>
        <w:jc w:val="left"/>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1.评审价低于全部通过符合性审查供应商评审价平均值50%的，即评审得价&lt;全部通过符合性审查供应商评审价平均值×50%；</w:t>
      </w:r>
      <w:r/>
    </w:p>
    <w:p>
      <w:pPr>
        <w:ind w:firstLine="480"/>
        <w:jc w:val="left"/>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2.评审价低于通过符合性审查的次低评审价供应商评审价50%的，即评审价&lt;通过符合性审查的次低评审价供应商评审价×50%；</w:t>
      </w:r>
      <w:r/>
    </w:p>
    <w:p>
      <w:pPr>
        <w:ind w:firstLine="480"/>
        <w:jc w:val="left"/>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3.投标(响应)报价低于采购项目最高限价45%的，即投标(响应)报价〈采购项目最高限价×45%；</w:t>
      </w:r>
      <w:r/>
    </w:p>
    <w:p>
      <w:pPr>
        <w:ind w:firstLine="480"/>
        <w:jc w:val="left"/>
        <w:spacing w:line="360" w:lineRule="auto"/>
        <w:rPr>
          <w:rFonts w:hint="eastAsia" w:ascii="Times New Roman" w:hAnsi="Times New Roman" w:eastAsia="新宋体" w:cs="Times New Roman"/>
          <w:color w:val="auto"/>
          <w:sz w:val="24"/>
          <w:szCs w:val="24"/>
          <w:highlight w:val="none"/>
          <w:lang w:val="en-US" w:eastAsia="zh-CN"/>
        </w:rPr>
      </w:pPr>
      <w:r>
        <w:rPr>
          <w:rFonts w:hint="eastAsia" w:ascii="宋体" w:hAnsi="宋体" w:eastAsia="宋体" w:cs="宋体"/>
          <w:b w:val="0"/>
          <w:bCs w:val="0"/>
          <w:color w:val="auto"/>
          <w:sz w:val="24"/>
          <w:highlight w:val="none"/>
          <w:lang w:val="en-US" w:eastAsia="zh-CN"/>
        </w:rPr>
        <w:t xml:space="preserve">4.评审委员会基于专业判断</w:t>
      </w:r>
      <w:r>
        <w:rPr>
          <w:rFonts w:hint="eastAsia" w:ascii="Times New Roman" w:hAnsi="Times New Roman" w:eastAsia="新宋体" w:cs="Times New Roman"/>
          <w:color w:val="auto"/>
          <w:sz w:val="24"/>
          <w:szCs w:val="24"/>
          <w:highlight w:val="none"/>
          <w:lang w:val="en-US" w:eastAsia="zh-CN"/>
        </w:rPr>
        <w:t xml:space="preserve">，认为供应商报价过低，有可能影响产品质量或者不能诚信履约的其他情形。</w:t>
      </w:r>
      <w:r/>
    </w:p>
    <w:p>
      <w:pPr>
        <w:ind w:firstLine="480"/>
        <w:jc w:val="left"/>
        <w:spacing w:line="360" w:lineRule="auto"/>
        <w:rPr>
          <w:rFonts w:ascii="Times New Roman" w:hAnsi="Times New Roman" w:eastAsia="新宋体" w:cs="Times New Roman"/>
          <w:color w:val="auto"/>
          <w:sz w:val="24"/>
          <w:szCs w:val="24"/>
          <w:highlight w:val="none"/>
        </w:rPr>
      </w:pPr>
      <w:r>
        <w:rPr>
          <w:rFonts w:hint="eastAsia" w:ascii="Times New Roman" w:hAnsi="Times New Roman" w:eastAsia="新宋体" w:cs="Times New Roman"/>
          <w:color w:val="auto"/>
          <w:sz w:val="24"/>
          <w:szCs w:val="24"/>
          <w:highlight w:val="none"/>
          <w:lang w:val="en-US" w:eastAsia="zh-CN"/>
        </w:rPr>
        <w:t xml:space="preserve">相关法律法规对供应商报价有规定的，从其规定。</w:t>
      </w:r>
      <w:r/>
    </w:p>
    <w:p>
      <w:pPr>
        <w:ind w:firstLine="480"/>
        <w:jc w:val="left"/>
        <w:spacing w:line="360" w:lineRule="auto"/>
        <w:rPr>
          <w:rFonts w:ascii="Times New Roman" w:hAnsi="Times New Roman" w:eastAsia="新宋体" w:cs="Times New Roman"/>
          <w:color w:val="auto"/>
          <w:sz w:val="24"/>
          <w:szCs w:val="24"/>
          <w:highlight w:val="none"/>
        </w:rPr>
      </w:pPr>
      <w:r>
        <w:rPr>
          <w:rFonts w:hint="eastAsia" w:ascii="Times New Roman" w:hAnsi="Times New Roman" w:eastAsia="新宋体" w:cs="Times New Roman"/>
          <w:color w:val="auto"/>
          <w:sz w:val="24"/>
          <w:szCs w:val="24"/>
          <w:highlight w:val="none"/>
          <w:lang w:val="en-US" w:eastAsia="zh-CN"/>
        </w:rPr>
        <w:t xml:space="preserve">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为30分钟。其中，属于第3项情形，供应商已随响应文件一并提交相关书面说明及必要的证明材料的，在评审现场可不再重复提交。</w:t>
      </w:r>
      <w:r/>
    </w:p>
    <w:p>
      <w:pPr>
        <w:ind w:firstLine="480"/>
        <w:jc w:val="left"/>
        <w:spacing w:line="360" w:lineRule="auto"/>
        <w:rPr>
          <w:rFonts w:ascii="Times New Roman" w:hAnsi="Times New Roman" w:eastAsia="新宋体" w:cs="Times New Roman"/>
          <w:color w:val="auto"/>
          <w:sz w:val="24"/>
          <w:szCs w:val="24"/>
          <w:highlight w:val="none"/>
        </w:rPr>
      </w:pPr>
      <w:r>
        <w:rPr>
          <w:rFonts w:hint="eastAsia" w:ascii="Times New Roman" w:hAnsi="Times New Roman" w:eastAsia="新宋体" w:cs="Times New Roman"/>
          <w:color w:val="auto"/>
          <w:sz w:val="24"/>
          <w:szCs w:val="24"/>
          <w:highlight w:val="none"/>
          <w:lang w:val="en-US" w:eastAsia="zh-CN"/>
        </w:rPr>
        <w:t xml:space="preserve">评审委员会依据专业经验，参考同类项目中标（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p>
    <w:p>
      <w:pPr>
        <w:ind w:firstLine="480"/>
        <w:jc w:val="left"/>
        <w:spacing w:line="360" w:lineRule="auto"/>
        <w:rPr>
          <w:rFonts w:ascii="Times New Roman" w:hAnsi="Times New Roman" w:eastAsia="新宋体" w:cs="Times New Roman"/>
          <w:color w:val="auto"/>
          <w:sz w:val="24"/>
          <w:szCs w:val="24"/>
          <w:highlight w:val="none"/>
        </w:rPr>
      </w:pPr>
      <w:r>
        <w:rPr>
          <w:rFonts w:hint="eastAsia" w:ascii="Times New Roman" w:hAnsi="Times New Roman" w:eastAsia="新宋体" w:cs="Times New Roman"/>
          <w:color w:val="auto"/>
          <w:sz w:val="24"/>
          <w:szCs w:val="24"/>
          <w:highlight w:val="none"/>
          <w:lang w:val="en-US" w:eastAsia="zh-CN"/>
        </w:rPr>
        <w:t xml:space="preserve">采购人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rPr>
          <w:rFonts w:hint="default" w:ascii="宋体" w:hAnsi="宋体" w:eastAsia="宋体" w:cs="宋体"/>
          <w:b/>
          <w:bCs/>
          <w:color w:val="auto"/>
          <w:sz w:val="24"/>
          <w:highlight w:val="none"/>
          <w:lang w:val="en-US" w:eastAsia="zh-CN"/>
        </w:rPr>
      </w:pPr>
      <w:r>
        <w:rPr>
          <w:rFonts w:hint="eastAsia" w:ascii="Times New Roman" w:hAnsi="Times New Roman" w:eastAsia="新宋体" w:cs="Times New Roman"/>
          <w:color w:val="auto"/>
          <w:sz w:val="24"/>
          <w:szCs w:val="24"/>
          <w:highlight w:val="none"/>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 评审方法和评审标准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.2.1评审方法。经磋商确定最终采购需求和提交最后报价的供应商后，由磋商小组采用综合评分法对提交最后报价的供应商的响应文件和最后报价进行综合评分。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.2.2评审标准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见本磋商文件规定。</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.3采购活动终止的情况</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出现下列情形之一的，本次竞争性磋商采购活动将被终止：</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.3.1因情况变化，不再符合规定的竞争性磋商采购方式适用情形的。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.3.2出现影响采购公正的违法、违规行为的。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.3.3除本磋商文件第二章第2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.1.2条第三款规定的情形外，在采购过程中符合要求的供应商或者最后报价未超过采购预算的供应商不足3家的。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.3.4在苏采云系统规定时间内成功解密电子响应文件的供应商不足3家的。</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七、成交</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、确定成交单位</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.1磋商小组根据综合评分情况，按照评审得分由高到低顺序推荐3名成交候选供应商，并编写评审报告。符合本磋商文件第二章第2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.1.2条情形的，可以推荐2名成交候选供应商。评审得分相同的，按照最后报价由低到高的顺序推荐。评审得分且最后报价相同的，按照技术指标优劣顺序推荐。</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.2采购人从评审报告提出的成交候选供应商中，按照排序由高到低的原则确定成交供应商。采购人确定成交供应商后，采购人或采购代理机构将在“江苏政府采购网”发布成交结果公告，公告期限为1个工作日。</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.3若有充分证据证明，成交供应商出现下列情况之一的，一经查实，将被取消成交资格：</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.3.1提供虚假材料谋取成交的。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.3.2与评审专家、采购人、其他供应商或者采购代理机构工作人员恶意串通的。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.3.3向评审专家、采购人或采购代理机构工作人员行贿或者提供其他不正当利益的。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.3.4恶意竞争，最后报价明显低于其自身合理成本且又无法提供证明的。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.3.5不满足本磋商文件规定的实质性要求，但在评审过程中又未被磋商小组发现的。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.3.6成交后无正当理由拒不与采购人签订政府采购合同或者未按照磋商文件确定的事项签订政府采购合同的。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.3.7将政府采购合同转包的。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、质疑处理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.1 提出质疑的供应商应当是参与所质疑项目采购活动的供应商。潜在供应商依法获取其可质疑的</w:t>
      </w:r>
      <w:r>
        <w:rPr>
          <w:rFonts w:hint="eastAsia" w:ascii="宋体" w:hAnsi="宋体" w:eastAsia="宋体" w:cs="宋体"/>
          <w:color w:val="auto"/>
          <w:sz w:val="24"/>
          <w:highlight w:val="none"/>
          <w:lang w:eastAsia="zh-CN"/>
        </w:rPr>
        <w:t xml:space="preserve">磋商采购文件</w:t>
      </w:r>
      <w:r>
        <w:rPr>
          <w:rFonts w:hint="eastAsia" w:ascii="宋体" w:hAnsi="宋体" w:eastAsia="宋体" w:cs="宋体"/>
          <w:color w:val="auto"/>
          <w:sz w:val="24"/>
          <w:highlight w:val="none"/>
        </w:rPr>
        <w:t xml:space="preserve">的，可以对</w:t>
      </w:r>
      <w:r>
        <w:rPr>
          <w:rFonts w:hint="eastAsia" w:ascii="宋体" w:hAnsi="宋体" w:eastAsia="宋体" w:cs="宋体"/>
          <w:color w:val="auto"/>
          <w:sz w:val="24"/>
          <w:highlight w:val="none"/>
          <w:lang w:eastAsia="zh-CN"/>
        </w:rPr>
        <w:t xml:space="preserve">磋商采购文件</w:t>
      </w:r>
      <w:r>
        <w:rPr>
          <w:rFonts w:hint="eastAsia" w:ascii="宋体" w:hAnsi="宋体" w:eastAsia="宋体" w:cs="宋体"/>
          <w:color w:val="auto"/>
          <w:sz w:val="24"/>
          <w:highlight w:val="none"/>
        </w:rPr>
        <w:t xml:space="preserve">提出质疑。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.2供应商认为</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.2.1对可以质疑的</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提出质疑的，为收到</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之日或者</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公告期限届满之日。</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.2.2对采购过程提出质疑的，为各采购程序环节结束之日。</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.2.3对成交结果提出质疑的，为成交结果公告期限届满之日。</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4供应商（含潜在供应商）对采购方式、采购需求、供应商资格条件、评审方法与评审标准、合同文本的询问、质疑请向采购人或采购代理机构提出，由采购人或采购代理机构负责答复。供应商对其他事项的询问、质疑请向采购人或采购代理机构提出，由采购人或采购代理机构负责答复。</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采购人或采购代理机构只接收以纸质原件形式送达的质疑,建议供应商尽量通过到达现场的方式提交质疑。（采购人和采购代理机构不接受未填写快递运单的快件）</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采购人质疑接收人及联系方式见磋商公告。</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 以下情形的质疑不予受理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.5.1 内容不符合《政府采购质疑和投诉办法》第十二条规定的质疑。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.5.2 超出政府采购法定期限的质疑。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.5.3 以传真、电子邮件等方式递交的非原件形式的质疑。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.5.4 未参加磋商活动的供应商或在磋商活动中自身权益未受到损害的供应商所提出的质疑。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.5.5供应商组成联合体参加磋商，联合体中任何一方或多方未按要求签字、盖章、加盖公章的质疑。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、成交通知书</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成交供应商在领取成交通知书时，需提供一正</w:t>
      </w:r>
      <w:r>
        <w:rPr>
          <w:rFonts w:hint="eastAsia" w:ascii="宋体" w:hAnsi="宋体" w:eastAsia="宋体" w:cs="宋体"/>
          <w:color w:val="auto"/>
          <w:sz w:val="24"/>
          <w:highlight w:val="none"/>
          <w:lang w:eastAsia="zh-CN"/>
        </w:rPr>
        <w:t xml:space="preserve">二</w:t>
      </w:r>
      <w:r>
        <w:rPr>
          <w:rFonts w:hint="eastAsia" w:ascii="宋体" w:hAnsi="宋体" w:eastAsia="宋体" w:cs="宋体"/>
          <w:color w:val="auto"/>
          <w:sz w:val="24"/>
          <w:highlight w:val="none"/>
        </w:rPr>
        <w:t xml:space="preserve">副与电子响应文件一致的纸质文件</w:t>
      </w:r>
      <w:r>
        <w:rPr>
          <w:rFonts w:hint="eastAsia" w:ascii="宋体" w:hAnsi="宋体" w:eastAsia="宋体" w:cs="宋体"/>
          <w:color w:val="auto"/>
          <w:sz w:val="24"/>
          <w:highlight w:val="none"/>
          <w:lang w:eastAsia="zh-CN"/>
        </w:rPr>
        <w:t xml:space="preserve">。</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八、授予合同</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、签订合同</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.l成交供应商应当在成交通知书发出之日起三十日内，按照磋商文件确定的合同文本以及采购标的、技术和服务要求等事项签订采购合同。</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.2磋商文件、成交供应商的响应文件及磋商过程中有关澄清、承诺文件均应作为合同附件。</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firstLine="480"/>
        <w:jc w:val="both"/>
        <w:keepLines w:val="0"/>
        <w:pageBreakBefore w:val="0"/>
        <w:spacing w:after="0" w:line="36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33.4采购人自采购合同签订之日起2个工作日内 (合同的签订日期计算),将政府采购合同在“江苏省政府采购网”上公告。</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、标的物的追加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、政府采购履约资金扶持政策</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成交供应商可凭政府采购合同办理融资贷款，详情请见江苏政府采购网“政采贷”专栏</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36、履约保证金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36.1本项目不收取履约保证金。</w:t>
      </w:r>
      <w:r/>
    </w:p>
    <w:p>
      <w:pPr>
        <w:numPr>
          <w:ilvl w:val="0"/>
          <w:numId w:val="0"/>
        </w:numPr>
        <w:ind w:left="0" w:firstLine="482"/>
        <w:jc w:val="left"/>
        <w:keepLines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37、政策功能</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37.2 参加本项目政府采购活动的供应商应当提供的材料： </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（1）供应商为中型企业、小型企业、微型企业的，提供《中小企业声明函》（第六章 响应文件格式）。</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（2）符合《关于促进残疾人就业政府采购政策的通知》（财库〔2017〕141号）规定的条件并提供《残疾人福利性单位声明函》（响应文件格式）的残疾人福利性单位视同小型、微型企业。</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37.3 享受扶持政策获得政府采购合同的，小微型企业不得将合同分包给大中型企业，中型企业不得将合同分包给大型企业</w:t>
      </w:r>
      <w:r>
        <w:rPr>
          <w:rFonts w:hint="eastAsia" w:ascii="宋体" w:hAnsi="宋体" w:eastAsia="宋体" w:cs="宋体"/>
          <w:color w:val="auto"/>
          <w:sz w:val="24"/>
          <w:highlight w:val="none"/>
        </w:rPr>
        <w:t xml:space="preserve">。</w:t>
      </w:r>
      <w:r/>
    </w:p>
    <w:p>
      <w:pPr>
        <w:numPr>
          <w:ilvl w:val="0"/>
          <w:numId w:val="0"/>
        </w:numPr>
        <w:ind w:left="0" w:firstLine="482"/>
        <w:jc w:val="left"/>
        <w:keepLines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38、支持绿色发展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执行财政部、工业和信息化部关于印发《政府采购促进中小企业发展管理办法》的通知（财库〔2020〕46号）、苏财购[2022]45号，本项目专门面向中小企业采购，符合文件要求的供应商应提交《中小企业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1.2供应商为残疾人福利性单位的，符合财库〔2017〕141号文件规定条件的残疾人福利性单位视同小型、微型企业，提供《残疾人福利性单位声明函》。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2、支持绿色发展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实施本国产品标准及相关政策</w:t>
      </w:r>
      <w:r/>
    </w:p>
    <w:p>
      <w:pPr>
        <w:ind w:firstLine="480"/>
        <w:spacing w:line="360" w:lineRule="auto"/>
        <w:rPr>
          <w:rFonts w:hint="eastAsia" w:ascii="宋体" w:hAnsi="宋体" w:cs="宋体"/>
          <w:color w:val="auto"/>
          <w:sz w:val="24"/>
          <w:highlight w:val="none"/>
          <w:lang w:val="en-US"/>
        </w:rPr>
      </w:pPr>
      <w:r>
        <w:rPr>
          <w:rFonts w:hint="eastAsia" w:ascii="宋体" w:hAnsi="宋体" w:cs="宋体"/>
          <w:color w:val="auto"/>
          <w:sz w:val="24"/>
          <w:highlight w:val="none"/>
          <w:lang w:val="en-US" w:eastAsia="zh-CN"/>
        </w:rPr>
        <w:t xml:space="preserve">执行国办发[2025]43号《国务院办公厅关于在政府采购中实施本国产品标准及相关政策的通知》</w:t>
      </w:r>
      <w:r>
        <w:rPr>
          <w:rFonts w:hint="eastAsia" w:ascii="宋体" w:hAnsi="宋体" w:cs="宋体"/>
          <w:color w:val="auto"/>
          <w:sz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auto"/>
          <w:sz w:val="24"/>
          <w:highlight w:val="none"/>
          <w:lang w:val="en-US"/>
        </w:rPr>
        <w:t xml:space="preserve">符合文件要求的供应商应提交《关于符合本国产品标准的声明函》，并上传至电子响应文件中，详见响应文件格式。</w:t>
      </w:r>
      <w:r/>
    </w:p>
    <w:p>
      <w:pPr>
        <w:jc w:val="center"/>
        <w:keepLines w:val="0"/>
        <w:keepNext w:val="0"/>
        <w:pageBreakBefore w:val="0"/>
        <w:spacing w:line="360" w:lineRule="auto"/>
        <w:widowControl/>
        <w:rPr>
          <w:rFonts w:hint="eastAsia" w:ascii="宋体" w:hAnsi="宋体" w:eastAsia="宋体" w:cs="宋体"/>
          <w:b/>
          <w:bCs/>
          <w:color w:val="auto"/>
          <w:sz w:val="36"/>
          <w:szCs w:val="36"/>
          <w:highlight w:val="none"/>
          <w:lang w:bidi="ar"/>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18" w:right="1555" w:bottom="1418" w:left="1531" w:header="851" w:footer="992" w:gutter="0"/>
          <w:cols w:num="1" w:sep="0" w:space="720" w:equalWidth="1"/>
          <w:docGrid w:linePitch="360"/>
        </w:sectPr>
        <w:outlineLvl w:val="0"/>
      </w:pPr>
      <w:r>
        <w:rPr>
          <w:rFonts w:hint="eastAsia" w:ascii="宋体" w:hAnsi="宋体" w:eastAsia="宋体" w:cs="宋体"/>
          <w:b/>
          <w:bCs/>
          <w:color w:val="auto"/>
          <w:sz w:val="36"/>
          <w:szCs w:val="36"/>
          <w:highlight w:val="none"/>
          <w:lang w:bidi="ar"/>
        </w:rPr>
      </w:r>
      <w:r/>
    </w:p>
    <w:p>
      <w:pPr>
        <w:jc w:val="center"/>
        <w:keepLines w:val="0"/>
        <w:keepNext w:val="0"/>
        <w:pageBreakBefore w:val="0"/>
        <w:spacing w:line="360" w:lineRule="auto"/>
        <w:widowControl/>
        <w:rPr>
          <w:rFonts w:hint="eastAsia" w:ascii="宋体" w:hAnsi="宋体" w:eastAsia="宋体" w:cs="宋体"/>
          <w:b/>
          <w:bCs/>
          <w:color w:val="auto"/>
          <w:sz w:val="36"/>
          <w:szCs w:val="36"/>
          <w:highlight w:val="none"/>
          <w:lang w:bidi="ar"/>
        </w:rPr>
        <w:outlineLvl w:val="0"/>
      </w:pPr>
      <w:r>
        <w:rPr>
          <w:rFonts w:hint="eastAsia" w:ascii="宋体" w:hAnsi="宋体" w:eastAsia="宋体" w:cs="宋体"/>
          <w:b/>
          <w:bCs/>
          <w:color w:val="auto"/>
          <w:sz w:val="36"/>
          <w:szCs w:val="36"/>
          <w:highlight w:val="none"/>
          <w:lang w:bidi="ar"/>
        </w:rPr>
      </w:r>
      <w:r/>
    </w:p>
    <w:p>
      <w:pPr>
        <w:jc w:val="center"/>
        <w:keepLines w:val="0"/>
        <w:keepNext w:val="0"/>
        <w:pageBreakBefore w:val="0"/>
        <w:spacing w:line="360" w:lineRule="auto"/>
        <w:widowControl/>
        <w:rPr>
          <w:rFonts w:hint="eastAsia" w:ascii="宋体" w:hAnsi="宋体" w:eastAsia="宋体" w:cs="宋体"/>
          <w:color w:val="auto"/>
          <w:highlight w:val="none"/>
        </w:rPr>
        <w:outlineLvl w:val="0"/>
      </w:pPr>
      <w:r>
        <w:rPr>
          <w:rFonts w:hint="eastAsia" w:ascii="宋体" w:hAnsi="宋体" w:eastAsia="宋体" w:cs="宋体"/>
          <w:b/>
          <w:bCs/>
          <w:color w:val="auto"/>
          <w:sz w:val="36"/>
          <w:szCs w:val="36"/>
          <w:highlight w:val="none"/>
          <w:lang w:bidi="ar"/>
        </w:rPr>
        <w:t xml:space="preserve">第三章 政府采购合同格式</w:t>
      </w:r>
      <w:r/>
    </w:p>
    <w:p>
      <w:pPr>
        <w:jc w:val="center"/>
        <w:spacing w:line="360" w:lineRule="auto"/>
        <w:widowControl/>
        <w:rPr>
          <w:rFonts w:hint="eastAsia" w:ascii="宋体" w:hAnsi="宋体" w:eastAsia="宋体" w:cs="宋体"/>
          <w:b/>
          <w:bCs/>
          <w:color w:val="auto"/>
          <w:sz w:val="56"/>
          <w:szCs w:val="56"/>
          <w:highlight w:val="none"/>
          <w:lang w:bidi="ar"/>
        </w:rPr>
      </w:pPr>
      <w:r>
        <w:rPr>
          <w:rFonts w:hint="eastAsia" w:ascii="宋体" w:hAnsi="宋体" w:eastAsia="宋体" w:cs="宋体"/>
          <w:b/>
          <w:bCs/>
          <w:color w:val="auto"/>
          <w:sz w:val="56"/>
          <w:szCs w:val="56"/>
          <w:highlight w:val="none"/>
          <w:lang w:bidi="ar"/>
        </w:rPr>
      </w:r>
      <w:r/>
    </w:p>
    <w:p>
      <w:pPr>
        <w:rPr>
          <w:rFonts w:ascii="宋体" w:hAnsi="宋体"/>
          <w:b/>
          <w:bCs/>
          <w:color w:val="auto"/>
          <w:sz w:val="52"/>
          <w:highlight w:val="none"/>
        </w:rPr>
      </w:pPr>
      <w:r>
        <w:rPr>
          <w:rFonts w:ascii="宋体" w:hAnsi="宋体"/>
          <w:b/>
          <w:bCs/>
          <w:color w:val="auto"/>
          <w:sz w:val="52"/>
          <w:highlight w:val="none"/>
        </w:rPr>
        <w:br w:type="page" w:clear="all"/>
      </w:r>
      <w:r/>
    </w:p>
    <w:p>
      <w:pPr>
        <w:ind w:firstLine="2078"/>
        <w:rPr>
          <w:rFonts w:hint="eastAsia" w:ascii="宋体" w:hAnsi="宋体" w:eastAsia="宋体" w:cs="宋体"/>
          <w:b/>
          <w:bCs/>
          <w:color w:val="auto"/>
          <w:sz w:val="52"/>
          <w:highlight w:val="none"/>
        </w:rPr>
      </w:pPr>
      <w:r>
        <w:rPr>
          <w:rFonts w:hint="eastAsia" w:ascii="宋体" w:hAnsi="宋体" w:eastAsia="宋体" w:cs="宋体"/>
          <w:b/>
          <w:bCs/>
          <w:color w:val="auto"/>
          <w:sz w:val="52"/>
          <w:highlight w:val="none"/>
        </w:rPr>
        <w:t xml:space="preserve">连 云 港 市 政 府 采 购</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83"/>
        <w:jc w:val="center"/>
        <w:rPr>
          <w:rFonts w:hint="eastAsia" w:ascii="宋体" w:hAnsi="宋体" w:eastAsia="宋体" w:cs="宋体"/>
          <w:b/>
          <w:bCs/>
          <w:color w:val="auto"/>
          <w:sz w:val="44"/>
          <w:highlight w:val="none"/>
          <w:u w:val="single"/>
        </w:rPr>
      </w:pPr>
      <w:r>
        <w:rPr>
          <w:rFonts w:hint="eastAsia" w:ascii="宋体" w:hAnsi="宋体" w:eastAsia="宋体" w:cs="宋体"/>
          <w:b/>
          <w:bCs/>
          <w:color w:val="auto"/>
          <w:sz w:val="44"/>
          <w:highlight w:val="none"/>
          <w:u w:val="single"/>
        </w:rPr>
      </w:r>
      <w:r/>
    </w:p>
    <w:p>
      <w:pPr>
        <w:ind w:firstLine="883"/>
        <w:jc w:val="center"/>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 xml:space="preserve">合同</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196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880"/>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880"/>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1758"/>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lang w:val="en-US" w:eastAsia="zh-CN"/>
        </w:rPr>
        <w:t xml:space="preserve">发包</w:t>
      </w:r>
      <w:r>
        <w:rPr>
          <w:rFonts w:hint="eastAsia" w:ascii="宋体" w:hAnsi="宋体" w:eastAsia="宋体" w:cs="宋体"/>
          <w:b/>
          <w:bCs/>
          <w:color w:val="auto"/>
          <w:sz w:val="44"/>
          <w:highlight w:val="none"/>
          <w:lang w:eastAsia="zh-CN"/>
        </w:rPr>
        <w:t xml:space="preserve">人</w:t>
      </w:r>
      <w:r>
        <w:rPr>
          <w:rFonts w:hint="eastAsia" w:ascii="宋体" w:hAnsi="宋体" w:eastAsia="宋体" w:cs="宋体"/>
          <w:b/>
          <w:bCs/>
          <w:color w:val="auto"/>
          <w:sz w:val="44"/>
          <w:highlight w:val="none"/>
        </w:rPr>
        <w:t xml:space="preserve">：</w:t>
      </w:r>
      <w:r/>
    </w:p>
    <w:p>
      <w:pPr>
        <w:ind w:firstLine="1758"/>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lang w:val="en-US" w:eastAsia="zh-CN"/>
        </w:rPr>
        <w:t xml:space="preserve">承包</w:t>
      </w:r>
      <w:r>
        <w:rPr>
          <w:rFonts w:hint="eastAsia" w:ascii="宋体" w:hAnsi="宋体" w:eastAsia="宋体" w:cs="宋体"/>
          <w:b/>
          <w:bCs/>
          <w:color w:val="auto"/>
          <w:sz w:val="44"/>
          <w:highlight w:val="none"/>
        </w:rPr>
        <w:t xml:space="preserve">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连云港市政府采购合同</w:t>
      </w:r>
      <w:r/>
    </w:p>
    <w:p>
      <w:pPr>
        <w:ind w:firstLine="420"/>
        <w:jc w:val="center"/>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第一部分  协议书格式</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发包人：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简称甲方）</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承包人：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简称乙方）</w:t>
      </w:r>
      <w:r/>
    </w:p>
    <w:p>
      <w:pPr>
        <w:ind w:left="0"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一、工程概况</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工程名称：</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工程地点：</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资金来源：</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工程内容：</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二、合同工期</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计划开工日期：</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日（具体开工日期以发包人开工通知书为准）；</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计划竣工日期：</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日之前完成；</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合同工期总日历天数</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日历天（合同确定工期以自报工期为准）。</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三、质量标准</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工程质量标准：</w:t>
      </w:r>
      <w:r>
        <w:rPr>
          <w:rFonts w:hint="eastAsia" w:ascii="宋体" w:hAnsi="宋体" w:eastAsia="宋体" w:cs="宋体"/>
          <w:bCs/>
          <w:color w:val="auto"/>
          <w:sz w:val="24"/>
          <w:szCs w:val="24"/>
          <w:highlight w:val="none"/>
          <w:u w:val="single"/>
          <w:lang w:val="en-US" w:eastAsia="zh-CN" w:bidi="ar-SA"/>
        </w:rPr>
        <w:t xml:space="preserve">合格</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none"/>
          <w:lang w:val="en-US" w:eastAsia="zh-CN" w:bidi="ar-SA"/>
        </w:rPr>
        <w:t xml:space="preserve">质量标准的评定以国家或行业的现行质量检验评定标准为依据。</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四、合同价款和形式</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1、合同价款为：人民币（大写）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元</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其中：</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（1）安全文明施工费：</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元</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none"/>
          <w:lang w:val="en-US" w:eastAsia="zh-CN" w:bidi="ar-SA"/>
        </w:rPr>
        <w:t xml:space="preserve">；</w:t>
      </w:r>
      <w:r/>
    </w:p>
    <w:p>
      <w:pPr>
        <w:numPr>
          <w:ilvl w:val="0"/>
          <w:numId w:val="2"/>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材料和工程设备暂估价：</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元</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none"/>
          <w:lang w:val="en-US" w:eastAsia="zh-CN" w:bidi="ar-SA"/>
        </w:rPr>
        <w:t xml:space="preserve">；</w:t>
      </w:r>
      <w:r/>
    </w:p>
    <w:p>
      <w:pPr>
        <w:numPr>
          <w:ilvl w:val="0"/>
          <w:numId w:val="2"/>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专业工程暂估价：</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元</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none"/>
          <w:lang w:val="en-US" w:eastAsia="zh-CN" w:bidi="ar-SA"/>
        </w:rPr>
        <w:t xml:space="preserve">；</w:t>
      </w:r>
      <w:r/>
    </w:p>
    <w:p>
      <w:pPr>
        <w:numPr>
          <w:ilvl w:val="0"/>
          <w:numId w:val="2"/>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暂列金额：</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元</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合同价款包括：</w:t>
      </w:r>
      <w:r>
        <w:rPr>
          <w:rFonts w:hint="eastAsia" w:ascii="宋体" w:hAnsi="宋体" w:eastAsia="宋体" w:cs="宋体"/>
          <w:color w:val="auto"/>
          <w:sz w:val="24"/>
          <w:szCs w:val="24"/>
          <w:highlight w:val="none"/>
          <w:lang w:val="en-US" w:eastAsia="zh-CN" w:bidi="ar-SA"/>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2、合同价格形式：</w:t>
      </w:r>
      <w:r>
        <w:rPr>
          <w:rFonts w:hint="eastAsia" w:ascii="宋体" w:hAnsi="宋体" w:eastAsia="宋体" w:cs="宋体"/>
          <w:bCs/>
          <w:color w:val="auto"/>
          <w:sz w:val="24"/>
          <w:szCs w:val="24"/>
          <w:highlight w:val="none"/>
          <w:u w:val="single"/>
          <w:lang w:val="en-US" w:eastAsia="zh-CN" w:bidi="ar-SA"/>
        </w:rPr>
        <w:t xml:space="preserve">固定单价</w:t>
      </w:r>
      <w:r>
        <w:rPr>
          <w:rFonts w:hint="eastAsia" w:ascii="宋体" w:hAnsi="宋体" w:eastAsia="宋体" w:cs="宋体"/>
          <w:bCs/>
          <w:color w:val="auto"/>
          <w:sz w:val="24"/>
          <w:szCs w:val="24"/>
          <w:highlight w:val="none"/>
          <w:lang w:val="en-US" w:eastAsia="zh-CN" w:bidi="ar-SA"/>
        </w:rPr>
        <w:t xml:space="preserve">。</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bookmarkStart w:id="51" w:name="_Toc351203485"/>
      <w:r>
        <w:rPr>
          <w:rFonts w:hint="eastAsia" w:ascii="宋体" w:hAnsi="宋体" w:eastAsia="宋体" w:cs="宋体"/>
          <w:b/>
          <w:bCs/>
          <w:color w:val="auto"/>
          <w:sz w:val="24"/>
          <w:szCs w:val="24"/>
          <w:highlight w:val="none"/>
          <w:lang w:val="en-US" w:eastAsia="zh-CN" w:bidi="ar-SA"/>
        </w:rPr>
        <w:t xml:space="preserve">五、</w:t>
      </w:r>
      <w:bookmarkEnd w:id="51"/>
      <w:r>
        <w:rPr>
          <w:rFonts w:hint="eastAsia" w:ascii="宋体" w:hAnsi="宋体" w:eastAsia="宋体" w:cs="宋体"/>
          <w:b/>
          <w:bCs/>
          <w:color w:val="auto"/>
          <w:sz w:val="24"/>
          <w:szCs w:val="24"/>
          <w:highlight w:val="none"/>
          <w:lang w:val="en-US" w:eastAsia="zh-CN" w:bidi="ar-SA"/>
        </w:rPr>
        <w:t xml:space="preserve">项目经理</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承包人拟派项目经理：</w:t>
      </w:r>
      <w:r/>
    </w:p>
    <w:p>
      <w:pPr>
        <w:ind w:left="0" w:right="0" w:firstLine="480"/>
        <w:jc w:val="both"/>
        <w:keepLines w:val="0"/>
        <w:keepNext w:val="0"/>
        <w:pageBreakBefore w:val="0"/>
        <w:spacing w:line="360" w:lineRule="auto"/>
        <w:widowControl w:val="off"/>
        <w:rPr>
          <w:rFonts w:hint="eastAsia" w:ascii="宋体" w:hAnsi="宋体" w:eastAsia="宋体" w:cs="宋体"/>
          <w:bCs/>
          <w:i/>
          <w:i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姓名</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执业资格证书号：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身份证号：</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联系方式</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六、组成合同的文件</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1、组成本合同的文件包括：</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（1）成交通知书；</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（2）投标函及其附录；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（3）专用合同条款及其附件；</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（4）通用合同条款；</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（5）技术标准和要求；</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（6）图纸；</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（7）已标价工程量清单或预算书；</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（8）其他合同文件；</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2、双方有关工程的洽商、变更等书面协议或文件视为本合同的组成部分。</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本协议书中有关词语含义与本合同第二部分《通用条款》中分别赋予它们的定义相同。</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承包人向发包人承诺按照合同约定进行施工、竣工并在质量保修期内承担工程质量保修责任。</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发包人向承包人承诺按照合同约定的期限和方式支付合同价款及其他应当支付的款项。</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十、合同生效及其他</w:t>
      </w:r>
      <w:r/>
    </w:p>
    <w:p>
      <w:pPr>
        <w:ind w:left="0" w:righ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合同订立时间：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w:t>
      </w:r>
      <w:r/>
    </w:p>
    <w:p>
      <w:pPr>
        <w:ind w:left="0" w:righ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合同订立地点：江苏省连云港市海州区；</w:t>
      </w:r>
      <w:r/>
    </w:p>
    <w:p>
      <w:pPr>
        <w:ind w:left="0" w:righ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本合同</w:t>
      </w:r>
      <w:r>
        <w:rPr>
          <w:rFonts w:hint="eastAsia" w:ascii="宋体" w:hAnsi="宋体" w:eastAsia="宋体" w:cs="宋体"/>
          <w:bCs/>
          <w:i w:val="0"/>
          <w:iCs w:val="0"/>
          <w:color w:val="auto"/>
          <w:sz w:val="24"/>
          <w:szCs w:val="24"/>
          <w:highlight w:val="none"/>
          <w:u w:val="none"/>
          <w:lang w:val="en-US" w:eastAsia="zh-CN" w:bidi="ar-SA"/>
        </w:rPr>
        <w:t xml:space="preserve">双方约定经法定代表人或授权委托人签字并加盖公章后</w:t>
      </w:r>
      <w:r>
        <w:rPr>
          <w:rFonts w:hint="eastAsia" w:ascii="宋体" w:hAnsi="宋体" w:eastAsia="宋体" w:cs="宋体"/>
          <w:bCs/>
          <w:color w:val="auto"/>
          <w:sz w:val="24"/>
          <w:szCs w:val="24"/>
          <w:highlight w:val="none"/>
          <w:lang w:val="en-US" w:eastAsia="zh-CN" w:bidi="ar-SA"/>
        </w:rPr>
        <w:t xml:space="preserve">生效；</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本合同未尽事宜，遵照《中华人民共和国民法典》《中华人民共和国建筑法》等有关条文执行；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本合同正本一式</w:t>
      </w:r>
      <w:r>
        <w:rPr>
          <w:rFonts w:hint="eastAsia" w:ascii="宋体" w:hAnsi="宋体" w:eastAsia="宋体" w:cs="宋体"/>
          <w:color w:val="auto"/>
          <w:sz w:val="24"/>
          <w:szCs w:val="24"/>
          <w:highlight w:val="none"/>
          <w:u w:val="single"/>
          <w:lang w:val="en-US" w:eastAsia="zh-CN" w:bidi="ar-SA"/>
        </w:rPr>
        <w:t xml:space="preserve"> 肆 </w:t>
      </w:r>
      <w:r>
        <w:rPr>
          <w:rFonts w:hint="eastAsia" w:ascii="宋体" w:hAnsi="宋体" w:eastAsia="宋体" w:cs="宋体"/>
          <w:color w:val="auto"/>
          <w:sz w:val="24"/>
          <w:szCs w:val="24"/>
          <w:highlight w:val="none"/>
          <w:lang w:val="en-US" w:eastAsia="zh-CN" w:bidi="ar-SA"/>
        </w:rPr>
        <w:t xml:space="preserve">份，甲乙双方各执</w:t>
      </w:r>
      <w:r>
        <w:rPr>
          <w:rFonts w:hint="eastAsia" w:ascii="宋体" w:hAnsi="宋体" w:eastAsia="宋体" w:cs="宋体"/>
          <w:color w:val="auto"/>
          <w:sz w:val="24"/>
          <w:szCs w:val="24"/>
          <w:highlight w:val="none"/>
          <w:u w:val="single"/>
          <w:lang w:val="en-US" w:eastAsia="zh-CN" w:bidi="ar-SA"/>
        </w:rPr>
        <w:t xml:space="preserve"> 贰 </w:t>
      </w:r>
      <w:r>
        <w:rPr>
          <w:rFonts w:hint="eastAsia" w:ascii="宋体" w:hAnsi="宋体" w:eastAsia="宋体" w:cs="宋体"/>
          <w:color w:val="auto"/>
          <w:sz w:val="24"/>
          <w:szCs w:val="24"/>
          <w:highlight w:val="none"/>
          <w:lang w:val="en-US" w:eastAsia="zh-CN" w:bidi="ar-SA"/>
        </w:rPr>
        <w:t xml:space="preserve">份、具有同等法律效力。</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发包人：（公章）                承包人：（公章）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地址：                          地址：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法定代表人：                    法定代表人：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委托代表人：                    委托代表人：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电   话：                       电   话：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开户银行：                      开户银行：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账 号：                         账  号：          </w:t>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jc w:val="center"/>
        <w:keepLines/>
        <w:keepNext/>
        <w:pageBreakBefore w:val="0"/>
        <w:spacing w:before="260" w:after="260" w:line="360" w:lineRule="auto"/>
        <w:widowControl w:val="off"/>
        <w:rPr>
          <w:rFonts w:hint="eastAsia" w:ascii="宋体" w:hAnsi="宋体" w:eastAsia="宋体" w:cs="宋体"/>
          <w:b/>
          <w:bCs w:val="0"/>
          <w:color w:val="auto"/>
          <w:sz w:val="24"/>
          <w:szCs w:val="24"/>
          <w:highlight w:val="none"/>
          <w:lang w:val="en-US" w:eastAsia="zh-CN" w:bidi="ar-SA"/>
        </w:rPr>
        <w:outlineLvl w:val="1"/>
      </w:pPr>
      <w:r/>
      <w:bookmarkStart w:id="52" w:name="_Toc515874989"/>
      <w:r/>
      <w:bookmarkStart w:id="53" w:name="_Toc498006745"/>
      <w:r/>
      <w:r/>
    </w:p>
    <w:p>
      <w:pPr>
        <w:jc w:val="center"/>
        <w:keepLines/>
        <w:keepNext/>
        <w:pageBreakBefore w:val="0"/>
        <w:spacing w:before="260" w:after="260" w:line="360" w:lineRule="auto"/>
        <w:widowControl w:val="off"/>
        <w:rPr>
          <w:rFonts w:hint="eastAsia" w:ascii="宋体" w:hAnsi="宋体" w:eastAsia="宋体" w:cs="宋体"/>
          <w:b/>
          <w:bCs w:val="0"/>
          <w:color w:val="auto"/>
          <w:sz w:val="24"/>
          <w:szCs w:val="24"/>
          <w:highlight w:val="none"/>
          <w:lang w:val="en-US" w:eastAsia="zh-CN" w:bidi="ar-SA"/>
        </w:rPr>
        <w:outlineLvl w:val="1"/>
      </w:pPr>
      <w:r>
        <w:rPr>
          <w:rFonts w:hint="eastAsia" w:ascii="宋体" w:hAnsi="宋体" w:eastAsia="宋体" w:cs="宋体"/>
          <w:b/>
          <w:bCs w:val="0"/>
          <w:color w:val="auto"/>
          <w:sz w:val="24"/>
          <w:szCs w:val="24"/>
          <w:highlight w:val="none"/>
          <w:lang w:val="en-US" w:eastAsia="zh-CN" w:bidi="ar-SA"/>
        </w:rPr>
      </w:r>
      <w:r/>
    </w:p>
    <w:p>
      <w:p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br w:type="page" w:clear="all"/>
      </w:r>
      <w:r/>
    </w:p>
    <w:p>
      <w:pPr>
        <w:jc w:val="center"/>
        <w:keepLines/>
        <w:keepNext/>
        <w:pageBreakBefore w:val="0"/>
        <w:spacing w:before="260" w:after="260" w:line="360" w:lineRule="auto"/>
        <w:widowControl w:val="off"/>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bCs w:val="0"/>
          <w:color w:val="auto"/>
          <w:sz w:val="24"/>
          <w:szCs w:val="24"/>
          <w:highlight w:val="none"/>
          <w:lang w:val="en-US" w:eastAsia="zh-CN" w:bidi="ar-SA"/>
        </w:rPr>
        <w:t xml:space="preserve">第二部分  通用合同条款</w:t>
      </w:r>
      <w:bookmarkEnd w:id="52"/>
      <w:r/>
      <w:bookmarkEnd w:id="5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通用合同条款执行《建设工程施工合同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示范文本</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》(GF—2017—0201)。</w:t>
      </w:r>
      <w:r/>
    </w:p>
    <w:p>
      <w:pPr>
        <w:ind w:right="-36" w:firstLine="604"/>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keepNext/>
        <w:pageBreakBefore w:val="0"/>
        <w:spacing w:before="260" w:after="260" w:line="360" w:lineRule="auto"/>
        <w:widowControl w:val="off"/>
        <w:rPr>
          <w:rFonts w:hint="eastAsia" w:ascii="宋体" w:hAnsi="宋体" w:eastAsia="宋体" w:cs="宋体"/>
          <w:b/>
          <w:color w:val="auto"/>
          <w:sz w:val="24"/>
          <w:szCs w:val="24"/>
          <w:highlight w:val="none"/>
          <w:lang w:val="en-US" w:eastAsia="zh-CN" w:bidi="ar-SA"/>
        </w:rPr>
        <w:outlineLvl w:val="1"/>
      </w:pPr>
      <w:r/>
      <w:bookmarkStart w:id="54" w:name="_Toc515874990"/>
      <w:r/>
      <w:bookmarkStart w:id="55" w:name="_Toc498006746"/>
      <w:r>
        <w:rPr>
          <w:rFonts w:hint="eastAsia" w:ascii="宋体" w:hAnsi="宋体" w:eastAsia="宋体" w:cs="宋体"/>
          <w:b/>
          <w:color w:val="auto"/>
          <w:sz w:val="24"/>
          <w:szCs w:val="24"/>
          <w:highlight w:val="none"/>
          <w:lang w:val="en-US" w:eastAsia="zh-CN" w:bidi="ar-SA"/>
        </w:rPr>
        <w:br w:type="page" w:clear="all"/>
      </w:r>
      <w:r>
        <w:rPr>
          <w:rFonts w:hint="eastAsia" w:ascii="宋体" w:hAnsi="宋体" w:eastAsia="宋体" w:cs="宋体"/>
          <w:b/>
          <w:color w:val="auto"/>
          <w:sz w:val="24"/>
          <w:szCs w:val="24"/>
          <w:highlight w:val="none"/>
          <w:lang w:val="en-US" w:eastAsia="zh-CN" w:bidi="ar-SA"/>
        </w:rPr>
        <w:t xml:space="preserve">第三部分  专用合同条款</w:t>
      </w:r>
      <w:bookmarkEnd w:id="54"/>
      <w:r/>
      <w:bookmarkEnd w:id="55"/>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56" w:name="_Toc351203633"/>
      <w:r>
        <w:rPr>
          <w:rFonts w:hint="eastAsia" w:ascii="宋体" w:hAnsi="宋体" w:eastAsia="宋体" w:cs="宋体"/>
          <w:b/>
          <w:color w:val="auto"/>
          <w:sz w:val="24"/>
          <w:szCs w:val="24"/>
          <w:highlight w:val="none"/>
          <w:lang w:val="en-US" w:eastAsia="zh-CN" w:bidi="ar-SA"/>
        </w:rPr>
        <w:t xml:space="preserve">1</w:t>
      </w:r>
      <w:bookmarkStart w:id="57" w:name="_Toc296346657"/>
      <w:r/>
      <w:bookmarkStart w:id="58" w:name="_Toc296891196"/>
      <w:r/>
      <w:bookmarkStart w:id="59" w:name="_Toc296944495"/>
      <w:r/>
      <w:bookmarkStart w:id="60" w:name="_Toc296347155"/>
      <w:r/>
      <w:bookmarkStart w:id="61" w:name="_Toc297120456"/>
      <w:r/>
      <w:bookmarkStart w:id="62" w:name="_Toc296890984"/>
      <w:r/>
      <w:bookmarkStart w:id="63" w:name="_Toc296503156"/>
      <w:r/>
      <w:bookmarkStart w:id="64" w:name="_Toc297048342"/>
      <w:r/>
      <w:bookmarkStart w:id="65" w:name="_Toc292559361"/>
      <w:r/>
      <w:bookmarkStart w:id="66" w:name="_Toc292559866"/>
      <w:r>
        <w:rPr>
          <w:rFonts w:hint="eastAsia" w:ascii="宋体" w:hAnsi="宋体" w:eastAsia="宋体" w:cs="宋体"/>
          <w:b/>
          <w:color w:val="auto"/>
          <w:sz w:val="24"/>
          <w:szCs w:val="24"/>
          <w:highlight w:val="none"/>
          <w:lang w:val="en-US" w:eastAsia="zh-CN" w:bidi="ar-SA"/>
        </w:rPr>
        <w:t xml:space="preserve">. 一般约定</w:t>
      </w:r>
      <w:bookmarkEnd w:id="56"/>
      <w:r/>
      <w:bookmarkEnd w:id="57"/>
      <w:r/>
      <w:bookmarkEnd w:id="58"/>
      <w:r/>
      <w:bookmarkEnd w:id="59"/>
      <w:r/>
      <w:bookmarkEnd w:id="60"/>
      <w:r/>
      <w:bookmarkEnd w:id="61"/>
      <w:r/>
      <w:bookmarkEnd w:id="62"/>
      <w:r/>
      <w:bookmarkEnd w:id="63"/>
      <w:r/>
      <w:bookmarkEnd w:id="64"/>
      <w:r/>
      <w:bookmarkEnd w:id="65"/>
      <w:r/>
      <w:bookmarkEnd w:id="66"/>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1.1.1.1其他合同文件包括：</w:t>
      </w:r>
      <w:r>
        <w:rPr>
          <w:rFonts w:hint="eastAsia" w:ascii="宋体" w:hAnsi="宋体" w:eastAsia="宋体" w:cs="宋体"/>
          <w:color w:val="auto"/>
          <w:sz w:val="24"/>
          <w:szCs w:val="24"/>
          <w:highlight w:val="none"/>
          <w:u w:val="single"/>
        </w:rPr>
        <w:t xml:space="preserve">合同履行中，发包人、承包人有关工程的洽商、变更等书面协议或文件视为本合同的组成部分</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 作为施工现场组成部分的其他场所包括：</w:t>
      </w:r>
      <w:r>
        <w:rPr>
          <w:rFonts w:hint="eastAsia" w:ascii="宋体" w:hAnsi="宋体" w:eastAsia="宋体" w:cs="宋体"/>
          <w:color w:val="auto"/>
          <w:sz w:val="24"/>
          <w:szCs w:val="24"/>
          <w:highlight w:val="none"/>
          <w:u w:val="single"/>
        </w:rPr>
        <w:t xml:space="preserve"> 临时设施及永久占地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1.1.3.2 永久占地包括：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1.1.3.3 临时占地包括：</w:t>
      </w:r>
      <w:r>
        <w:rPr>
          <w:rFonts w:hint="eastAsia" w:ascii="宋体" w:hAnsi="宋体" w:eastAsia="宋体" w:cs="宋体"/>
          <w:color w:val="auto"/>
          <w:sz w:val="24"/>
          <w:szCs w:val="24"/>
          <w:highlight w:val="none"/>
          <w:u w:val="single"/>
        </w:rPr>
        <w:t xml:space="preserve">  无</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建筑法》、《中华人民共和国合同法》、《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详见</w:t>
      </w:r>
      <w:r>
        <w:rPr>
          <w:rFonts w:hint="eastAsia" w:ascii="宋体" w:hAnsi="宋体" w:eastAsia="宋体" w:cs="宋体"/>
          <w:color w:val="auto"/>
          <w:sz w:val="24"/>
          <w:szCs w:val="24"/>
          <w:highlight w:val="none"/>
          <w:u w:val="single"/>
          <w:lang w:eastAsia="zh-CN"/>
        </w:rPr>
        <w:t xml:space="preserve">竞争性磋商</w:t>
      </w:r>
      <w:r>
        <w:rPr>
          <w:rFonts w:hint="eastAsia" w:ascii="宋体" w:hAnsi="宋体" w:eastAsia="宋体" w:cs="宋体"/>
          <w:color w:val="auto"/>
          <w:sz w:val="24"/>
          <w:szCs w:val="24"/>
          <w:highlight w:val="none"/>
          <w:u w:val="single"/>
        </w:rPr>
        <w:t xml:space="preserve">文件</w:t>
      </w:r>
      <w:r>
        <w:rPr>
          <w:rFonts w:hint="eastAsia" w:ascii="宋体" w:hAnsi="宋体" w:eastAsia="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合同文件组成及优先顺序为：</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合同协议书；</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 </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通知书；</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 </w:t>
      </w:r>
      <w:r>
        <w:rPr>
          <w:rFonts w:hint="eastAsia" w:ascii="宋体" w:hAnsi="宋体" w:eastAsia="宋体" w:cs="宋体"/>
          <w:color w:val="auto"/>
          <w:sz w:val="24"/>
          <w:szCs w:val="24"/>
          <w:highlight w:val="none"/>
          <w:u w:val="single"/>
          <w:lang w:val="en-US" w:eastAsia="zh-CN"/>
        </w:rPr>
        <w:t xml:space="preserve">响应文件</w:t>
      </w:r>
      <w:r>
        <w:rPr>
          <w:rFonts w:hint="eastAsia" w:ascii="宋体" w:hAnsi="宋体" w:eastAsia="宋体" w:cs="宋体"/>
          <w:color w:val="auto"/>
          <w:sz w:val="24"/>
          <w:szCs w:val="24"/>
          <w:highlight w:val="none"/>
          <w:u w:val="single"/>
        </w:rPr>
        <w:t xml:space="preserve">及其附件；</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 专用合同条款及其附件；</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 通用合同条款；</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(6) </w:t>
      </w:r>
      <w:r>
        <w:rPr>
          <w:rFonts w:hint="eastAsia" w:ascii="宋体" w:hAnsi="宋体" w:eastAsia="宋体" w:cs="宋体"/>
          <w:color w:val="auto"/>
          <w:sz w:val="24"/>
          <w:szCs w:val="24"/>
          <w:highlight w:val="none"/>
          <w:u w:val="single"/>
          <w:lang w:val="en-US" w:eastAsia="zh-CN"/>
        </w:rPr>
        <w:t xml:space="preserve">竞争性磋商</w:t>
      </w:r>
      <w:r>
        <w:rPr>
          <w:rFonts w:hint="eastAsia" w:ascii="宋体" w:hAnsi="宋体" w:eastAsia="宋体" w:cs="宋体"/>
          <w:color w:val="auto"/>
          <w:sz w:val="24"/>
          <w:szCs w:val="24"/>
          <w:highlight w:val="none"/>
          <w:u w:val="single"/>
        </w:rPr>
        <w:t xml:space="preserve">文件及澄清</w:t>
      </w:r>
      <w:r>
        <w:rPr>
          <w:rFonts w:hint="eastAsia" w:ascii="宋体" w:hAnsi="宋体" w:eastAsia="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 标准、规范及有关技术文件；</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 图纸；</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 工程量清单及编制说明；</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 工程量报价表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预算书</w:t>
      </w:r>
      <w:r>
        <w:rPr>
          <w:rFonts w:hint="eastAsia" w:ascii="宋体" w:hAnsi="宋体" w:eastAsia="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(11) 其他合同文件。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由承包人按实际施工情况提供工程照片及竣工图，</w:t>
      </w:r>
      <w:r>
        <w:rPr>
          <w:rFonts w:hint="eastAsia" w:ascii="宋体" w:hAnsi="宋体" w:eastAsia="宋体" w:cs="宋体"/>
          <w:color w:val="auto"/>
          <w:sz w:val="24"/>
          <w:szCs w:val="24"/>
          <w:highlight w:val="none"/>
        </w:rPr>
        <w:t xml:space="preserve">经发包人及总监确认后，作为竣工结算依据。</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发包人对图纸的保密要求：</w:t>
      </w:r>
      <w:r>
        <w:rPr>
          <w:rFonts w:hint="eastAsia" w:ascii="宋体" w:hAnsi="宋体" w:eastAsia="宋体" w:cs="宋体"/>
          <w:color w:val="auto"/>
          <w:sz w:val="24"/>
          <w:szCs w:val="24"/>
          <w:highlight w:val="none"/>
          <w:u w:val="single"/>
        </w:rPr>
        <w:t xml:space="preserve">未经发包人同意不得复制，不得向承包人以外的人员泄露图纸的有关内容</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lang w:eastAsia="zh-CN"/>
        </w:rPr>
        <w:t xml:space="preserve">四套</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施工图纸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施工组织方案、施工进度计划，材料计划。已完工程量报表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含工程变更及签证预算</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、承包人购材料清单、劳动力及用款计划等及发包人要求提供的其他资料；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含工程变更及签证预算</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、承包人购材料清单、材料进场计划、劳动力及用款计划等及发包人要求提供的其他资料</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叁套</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书面文件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收到书面文件后7日内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现场图纸准备</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承包人应在施工现场保留一套完整图纸，供工程师及有关人员进行工程检查时使用</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工地业主办公室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工地承包人项目部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工地监理部办公室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交通运输</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67" w:name="_Toc304295521"/>
      <w:r/>
      <w:bookmarkStart w:id="68" w:name="_Toc303539100"/>
      <w:r/>
      <w:bookmarkStart w:id="69" w:name="_Toc318581155"/>
      <w:r/>
      <w:bookmarkStart w:id="70" w:name="_Toc300934943"/>
      <w:r/>
      <w:bookmarkStart w:id="71" w:name="_Toc312677986"/>
      <w:r>
        <w:rPr>
          <w:rFonts w:hint="eastAsia" w:ascii="宋体" w:hAnsi="宋体" w:eastAsia="宋体" w:cs="宋体"/>
          <w:color w:val="auto"/>
          <w:sz w:val="24"/>
          <w:szCs w:val="24"/>
          <w:highlight w:val="none"/>
        </w:rPr>
        <w:t xml:space="preserve">.8.1 出入现场的权利</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由承包人统一管理 </w:t>
      </w:r>
      <w:r>
        <w:rPr>
          <w:rFonts w:hint="eastAsia" w:ascii="宋体" w:hAnsi="宋体" w:eastAsia="宋体" w:cs="宋体"/>
          <w:color w:val="auto"/>
          <w:sz w:val="24"/>
          <w:szCs w:val="24"/>
          <w:highlight w:val="none"/>
        </w:rPr>
        <w:t xml:space="preserve">。</w:t>
      </w:r>
      <w:bookmarkEnd w:id="67"/>
      <w:r/>
      <w:bookmarkEnd w:id="68"/>
      <w:r/>
      <w:bookmarkEnd w:id="69"/>
      <w:r/>
      <w:bookmarkEnd w:id="70"/>
      <w:r/>
      <w:bookmarkEnd w:id="7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72" w:name="_Toc300934944"/>
      <w:r/>
      <w:bookmarkStart w:id="73" w:name="_Toc312677987"/>
      <w:r/>
      <w:bookmarkStart w:id="74" w:name="_Toc318581156"/>
      <w:r/>
      <w:bookmarkStart w:id="75" w:name="_Toc303539101"/>
      <w:r/>
      <w:bookmarkStart w:id="76" w:name="_Toc304295522"/>
      <w:r>
        <w:rPr>
          <w:rFonts w:hint="eastAsia" w:ascii="宋体" w:hAnsi="宋体" w:eastAsia="宋体" w:cs="宋体"/>
          <w:color w:val="auto"/>
          <w:sz w:val="24"/>
          <w:szCs w:val="24"/>
          <w:highlight w:val="none"/>
        </w:rPr>
        <w:t xml:space="preserve">.8.2 场内交通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现状 </w:t>
      </w:r>
      <w:r>
        <w:rPr>
          <w:rFonts w:hint="eastAsia" w:ascii="宋体" w:hAnsi="宋体" w:eastAsia="宋体" w:cs="宋体"/>
          <w:color w:val="auto"/>
          <w:sz w:val="24"/>
          <w:szCs w:val="24"/>
          <w:highlight w:val="none"/>
        </w:rPr>
        <w:t xml:space="preserve">。</w:t>
      </w:r>
      <w:bookmarkEnd w:id="72"/>
      <w:r/>
      <w:bookmarkEnd w:id="73"/>
      <w:r/>
      <w:bookmarkEnd w:id="74"/>
      <w:r/>
      <w:bookmarkEnd w:id="75"/>
      <w:r/>
      <w:bookmarkEnd w:id="76"/>
      <w:r>
        <w:rPr>
          <w:rFonts w:hint="eastAsia" w:ascii="宋体" w:hAnsi="宋体" w:eastAsia="宋体" w:cs="宋体"/>
          <w:color w:val="auto"/>
          <w:sz w:val="24"/>
          <w:szCs w:val="24"/>
          <w:highlight w:val="none"/>
        </w:rPr>
        <w:t xml:space="preserve">  </w:t>
      </w:r>
      <w:bookmarkStart w:id="77" w:name="_Toc31858115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1.8.3超大件和超重件的运输</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bookmarkEnd w:id="7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 知识产权</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。关于发包人提供的上述文件的使用限制的要求： </w:t>
      </w:r>
      <w:r>
        <w:rPr>
          <w:rFonts w:hint="eastAsia" w:ascii="宋体" w:hAnsi="宋体" w:eastAsia="宋体" w:cs="宋体"/>
          <w:color w:val="auto"/>
          <w:sz w:val="24"/>
          <w:szCs w:val="24"/>
          <w:highlight w:val="none"/>
          <w:u w:val="single"/>
        </w:rPr>
        <w:t xml:space="preserve">适用本工程、严禁外流</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关于承包人为实施工程所编制文件的著作权的归属：</w:t>
      </w:r>
      <w:r>
        <w:rPr>
          <w:rFonts w:hint="eastAsia" w:ascii="宋体" w:hAnsi="宋体" w:eastAsia="宋体" w:cs="宋体"/>
          <w:color w:val="auto"/>
          <w:sz w:val="24"/>
          <w:szCs w:val="24"/>
          <w:highlight w:val="none"/>
          <w:u w:val="single"/>
        </w:rPr>
        <w:t xml:space="preserve"> 发包人</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适用本工程、严禁外流</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78" w:name="_Toc351203634"/>
      <w:r>
        <w:rPr>
          <w:rFonts w:hint="eastAsia" w:ascii="宋体" w:hAnsi="宋体" w:eastAsia="宋体" w:cs="宋体"/>
          <w:b/>
          <w:color w:val="auto"/>
          <w:sz w:val="24"/>
          <w:szCs w:val="24"/>
          <w:highlight w:val="none"/>
          <w:lang w:val="en-US" w:eastAsia="zh-CN" w:bidi="ar-SA"/>
        </w:rPr>
        <w:t xml:space="preserve">2</w:t>
      </w:r>
      <w:bookmarkStart w:id="79" w:name="_Toc296347156"/>
      <w:r/>
      <w:bookmarkStart w:id="80" w:name="_Toc296890985"/>
      <w:r/>
      <w:bookmarkStart w:id="81" w:name="_Toc292559867"/>
      <w:r/>
      <w:bookmarkStart w:id="82" w:name="_Toc296891197"/>
      <w:r/>
      <w:bookmarkStart w:id="83" w:name="_Toc296346658"/>
      <w:r/>
      <w:bookmarkStart w:id="84" w:name="_Toc297048343"/>
      <w:r/>
      <w:bookmarkStart w:id="85" w:name="_Toc292559362"/>
      <w:r/>
      <w:bookmarkStart w:id="86" w:name="_Toc297120457"/>
      <w:r/>
      <w:bookmarkStart w:id="87" w:name="_Toc296944496"/>
      <w:r/>
      <w:bookmarkStart w:id="88" w:name="_Toc296503157"/>
      <w:r>
        <w:rPr>
          <w:rFonts w:hint="eastAsia" w:ascii="宋体" w:hAnsi="宋体" w:eastAsia="宋体" w:cs="宋体"/>
          <w:b/>
          <w:color w:val="auto"/>
          <w:sz w:val="24"/>
          <w:szCs w:val="24"/>
          <w:highlight w:val="none"/>
          <w:lang w:val="en-US" w:eastAsia="zh-CN" w:bidi="ar-SA"/>
        </w:rPr>
        <w:t xml:space="preserve">. 发包人</w:t>
      </w:r>
      <w:bookmarkEnd w:id="78"/>
      <w:r/>
      <w:bookmarkEnd w:id="79"/>
      <w:r/>
      <w:bookmarkEnd w:id="80"/>
      <w:r/>
      <w:bookmarkEnd w:id="81"/>
      <w:r/>
      <w:bookmarkEnd w:id="82"/>
      <w:r/>
      <w:bookmarkEnd w:id="83"/>
      <w:r/>
      <w:bookmarkEnd w:id="84"/>
      <w:r/>
      <w:bookmarkEnd w:id="85"/>
      <w:r/>
      <w:bookmarkEnd w:id="86"/>
      <w:r/>
      <w:bookmarkEnd w:id="87"/>
      <w:r/>
      <w:bookmarkEnd w:id="8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发包人代表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负责本工程项目的管理、协调、控制，保证</w:t>
      </w:r>
      <w:r>
        <w:rPr>
          <w:rFonts w:hint="eastAsia" w:ascii="宋体" w:hAnsi="宋体" w:eastAsia="宋体" w:cs="宋体"/>
          <w:color w:val="auto"/>
          <w:sz w:val="24"/>
          <w:szCs w:val="24"/>
          <w:highlight w:val="none"/>
        </w:rPr>
        <w:t xml:space="preserve">合同的全面落实，施工中有关情况的上报，业主指令的下达，相关问题的处理。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施工现场、施工条件和基础资料的提供：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发包人应按约定的时间和要求完成以下工作</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提供施工现场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已具备</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提供施工条件</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由承包人考察现场自行解决，</w:t>
      </w:r>
      <w:r>
        <w:rPr>
          <w:rFonts w:hint="eastAsia" w:ascii="宋体" w:hAnsi="宋体" w:eastAsia="宋体" w:cs="宋体"/>
          <w:color w:val="auto"/>
          <w:sz w:val="24"/>
          <w:szCs w:val="24"/>
          <w:highlight w:val="none"/>
          <w:u w:val="single"/>
          <w:lang w:val="en-US" w:eastAsia="zh-CN"/>
        </w:rPr>
        <w:t xml:space="preserve">承包人负责施工现场的清障工作，</w:t>
      </w:r>
      <w:r>
        <w:rPr>
          <w:rFonts w:hint="eastAsia" w:ascii="宋体" w:hAnsi="宋体" w:eastAsia="宋体" w:cs="宋体"/>
          <w:color w:val="auto"/>
          <w:sz w:val="24"/>
          <w:szCs w:val="24"/>
          <w:highlight w:val="none"/>
          <w:u w:val="single"/>
        </w:rPr>
        <w:t xml:space="preserve">负责安装水电的计量表具，水电费用自理。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⑴施工场地具备施工条件的要求及完成的时间：</w:t>
      </w:r>
      <w:r>
        <w:rPr>
          <w:rFonts w:hint="eastAsia" w:ascii="宋体" w:hAnsi="宋体" w:eastAsia="宋体" w:cs="宋体"/>
          <w:color w:val="auto"/>
          <w:sz w:val="24"/>
          <w:szCs w:val="24"/>
          <w:highlight w:val="none"/>
          <w:u w:val="single"/>
        </w:rPr>
        <w:t xml:space="preserve">已具备</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⑵将施工所需的水、电、电讯线路接至施工场地的时间地点和供应要求：</w:t>
      </w:r>
      <w:r>
        <w:rPr>
          <w:rFonts w:hint="eastAsia" w:ascii="宋体" w:hAnsi="宋体" w:eastAsia="宋体" w:cs="宋体"/>
          <w:color w:val="auto"/>
          <w:sz w:val="24"/>
          <w:szCs w:val="24"/>
          <w:highlight w:val="none"/>
          <w:u w:val="single"/>
        </w:rPr>
        <w:t xml:space="preserve">由承包人考察现场自行解决，负责安装水电的计量表具，水电费用自理。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⑶施工场地与公共道路的通道开通时间和要求：</w:t>
      </w:r>
      <w:r>
        <w:rPr>
          <w:rFonts w:hint="eastAsia" w:ascii="宋体" w:hAnsi="宋体" w:eastAsia="宋体" w:cs="宋体"/>
          <w:color w:val="auto"/>
          <w:sz w:val="24"/>
          <w:szCs w:val="24"/>
          <w:highlight w:val="none"/>
          <w:u w:val="single"/>
        </w:rPr>
        <w:t xml:space="preserve">已开通</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⑷工程地质和地下管线资料的提供时间：</w:t>
      </w:r>
      <w:r>
        <w:rPr>
          <w:rFonts w:hint="eastAsia" w:ascii="宋体" w:hAnsi="宋体" w:eastAsia="宋体" w:cs="宋体"/>
          <w:color w:val="auto"/>
          <w:sz w:val="24"/>
          <w:szCs w:val="24"/>
          <w:highlight w:val="none"/>
          <w:u w:val="single"/>
        </w:rPr>
        <w:t xml:space="preserve">  承包人进场施工前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⑸由发包人办理的施工所需证件、批件的名称和完成时间：</w:t>
      </w:r>
      <w:r>
        <w:rPr>
          <w:rFonts w:hint="eastAsia" w:ascii="宋体" w:hAnsi="宋体" w:eastAsia="宋体" w:cs="宋体"/>
          <w:color w:val="auto"/>
          <w:sz w:val="24"/>
          <w:szCs w:val="24"/>
          <w:highlight w:val="none"/>
          <w:u w:val="single"/>
        </w:rPr>
        <w:t xml:space="preserve">开工前办妥相关开工手续</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⑹水准点、</w:t>
      </w:r>
      <w:r>
        <w:rPr>
          <w:rFonts w:hint="eastAsia" w:ascii="宋体" w:hAnsi="宋体" w:eastAsia="宋体" w:cs="宋体"/>
          <w:color w:val="auto"/>
          <w:sz w:val="24"/>
          <w:szCs w:val="24"/>
          <w:highlight w:val="none"/>
          <w:lang w:eastAsia="zh-CN"/>
        </w:rPr>
        <w:t xml:space="preserve">坐标</w:t>
      </w:r>
      <w:r>
        <w:rPr>
          <w:rFonts w:hint="eastAsia" w:ascii="宋体" w:hAnsi="宋体" w:eastAsia="宋体" w:cs="宋体"/>
          <w:color w:val="auto"/>
          <w:sz w:val="24"/>
          <w:szCs w:val="24"/>
          <w:highlight w:val="none"/>
        </w:rPr>
        <w:t xml:space="preserve">控制点交验要求：</w:t>
      </w:r>
      <w:r>
        <w:rPr>
          <w:rFonts w:hint="eastAsia" w:ascii="宋体" w:hAnsi="宋体" w:eastAsia="宋体" w:cs="宋体"/>
          <w:color w:val="auto"/>
          <w:sz w:val="24"/>
          <w:szCs w:val="24"/>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⑺图纸会审和设计交底时间：</w:t>
      </w:r>
      <w:r>
        <w:rPr>
          <w:rFonts w:hint="eastAsia" w:ascii="宋体" w:hAnsi="宋体" w:eastAsia="宋体" w:cs="宋体"/>
          <w:color w:val="auto"/>
          <w:sz w:val="24"/>
          <w:szCs w:val="24"/>
          <w:highlight w:val="none"/>
          <w:u w:val="single"/>
        </w:rPr>
        <w:t xml:space="preserve">开工前一日</w:t>
      </w:r>
      <w:r>
        <w:rPr>
          <w:rFonts w:hint="eastAsia" w:ascii="宋体" w:hAnsi="宋体" w:eastAsia="宋体" w:cs="宋体"/>
          <w:color w:val="auto"/>
          <w:sz w:val="24"/>
          <w:szCs w:val="24"/>
          <w:highlight w:val="none"/>
        </w:rPr>
        <w:t xml:space="preserve">。</w:t>
      </w:r>
      <w:r/>
    </w:p>
    <w:p>
      <w:pPr>
        <w:ind w:left="0" w:firstLine="480"/>
        <w:jc w:val="left"/>
        <w:pageBreakBefore w:val="0"/>
        <w:spacing w:line="360" w:lineRule="auto"/>
        <w:widowControl w:val="off"/>
        <w:tabs>
          <w:tab w:val="right" w:pos="9440" w:leader="dot"/>
        </w:tabs>
        <w:rPr>
          <w:rFonts w:hint="eastAsia" w:ascii="宋体" w:hAnsi="宋体" w:eastAsia="宋体" w:cs="宋体"/>
          <w:bCs/>
          <w:iCs/>
          <w:color w:val="auto"/>
          <w:spacing w:val="6"/>
          <w:sz w:val="24"/>
          <w:szCs w:val="24"/>
          <w:highlight w:val="none"/>
          <w:u w:val="single"/>
          <w:lang w:val="en-US" w:eastAsia="zh-CN" w:bidi="ar-SA"/>
        </w:rPr>
      </w:pPr>
      <w:r>
        <w:rPr>
          <w:rFonts w:hint="eastAsia" w:ascii="宋体" w:hAnsi="宋体" w:eastAsia="宋体" w:cs="宋体"/>
          <w:bCs/>
          <w:iCs/>
          <w:color w:val="auto"/>
          <w:sz w:val="24"/>
          <w:szCs w:val="24"/>
          <w:highlight w:val="none"/>
          <w:lang w:val="en-US" w:eastAsia="zh-CN" w:bidi="ar-SA"/>
        </w:rPr>
        <w:t xml:space="preserve">⑻协调处理施工现场周围地下管线和邻近建筑物、构筑物的保护工作：</w:t>
      </w:r>
      <w:r>
        <w:rPr>
          <w:rFonts w:hint="eastAsia" w:ascii="宋体" w:hAnsi="宋体" w:eastAsia="宋体" w:cs="宋体"/>
          <w:bCs/>
          <w:iCs/>
          <w:color w:val="auto"/>
          <w:sz w:val="24"/>
          <w:szCs w:val="24"/>
          <w:highlight w:val="none"/>
          <w:u w:val="single"/>
          <w:lang w:val="en-US" w:eastAsia="zh-CN" w:bidi="ar-SA"/>
        </w:rPr>
        <w:t xml:space="preserve">由发包人会同承包人负责做好保护工作，承包人如在施工中发现问题应及时报告发包人、设计院及监理，由发包人会同有关部门出具解决方案。费用双方协商解决。</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⑼双方约定发包人应做的其他工作：</w:t>
      </w:r>
      <w:r>
        <w:rPr>
          <w:rFonts w:hint="eastAsia" w:ascii="宋体" w:hAnsi="宋体" w:eastAsia="宋体" w:cs="宋体"/>
          <w:color w:val="auto"/>
          <w:sz w:val="24"/>
          <w:szCs w:val="24"/>
          <w:highlight w:val="none"/>
          <w:u w:val="single"/>
        </w:rPr>
        <w:t xml:space="preserve">     无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发包人委托承包人办理的工作：</w:t>
      </w:r>
      <w:r>
        <w:rPr>
          <w:rFonts w:hint="eastAsia" w:ascii="宋体" w:hAnsi="宋体" w:eastAsia="宋体" w:cs="宋体"/>
          <w:color w:val="auto"/>
          <w:sz w:val="24"/>
          <w:szCs w:val="24"/>
          <w:highlight w:val="none"/>
          <w:u w:val="single"/>
        </w:rPr>
        <w:t xml:space="preserve">双方视现场情况协商办理。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资金来源证明及支付担保：</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不提供 </w:t>
      </w:r>
      <w:r>
        <w:rPr>
          <w:rFonts w:hint="eastAsia" w:ascii="宋体" w:hAnsi="宋体" w:eastAsia="宋体" w:cs="宋体"/>
          <w:color w:val="auto"/>
          <w:sz w:val="24"/>
          <w:szCs w:val="24"/>
          <w:highlight w:val="none"/>
        </w:rPr>
        <w:t xml:space="preserve">。</w:t>
      </w:r>
      <w:bookmarkStart w:id="89" w:name="_Toc312677997"/>
      <w:r/>
      <w:bookmarkStart w:id="90" w:name="_Toc297123496"/>
      <w:r/>
      <w:bookmarkStart w:id="91" w:name="_Toc300934949"/>
      <w:r/>
      <w:bookmarkStart w:id="92" w:name="_Toc318581164"/>
      <w:r/>
      <w:bookmarkStart w:id="93" w:name="_Toc303539106"/>
      <w:r/>
      <w:bookmarkStart w:id="94" w:name="_Toc297216155"/>
      <w:r/>
      <w:bookmarkStart w:id="95" w:name="_Toc304295527"/>
      <w:r/>
      <w:bookmarkStart w:id="96" w:name="_Toc296890991"/>
      <w:r/>
      <w:bookmarkStart w:id="97" w:name="_Toc292559872"/>
      <w:r/>
      <w:bookmarkStart w:id="98" w:name="_Toc296503163"/>
      <w:r/>
      <w:bookmarkStart w:id="99" w:name="_Toc297048349"/>
      <w:r/>
      <w:bookmarkStart w:id="100" w:name="_Toc296944502"/>
      <w:r/>
      <w:bookmarkStart w:id="101" w:name="_Toc296891203"/>
      <w:r/>
      <w:bookmarkStart w:id="102" w:name="_Toc292559367"/>
      <w:r/>
      <w:bookmarkStart w:id="103" w:name="_Toc296347162"/>
      <w:r/>
      <w:bookmarkStart w:id="104" w:name="_Toc296346664"/>
      <w:r/>
      <w:bookmarkStart w:id="105" w:name="_Toc297120463"/>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106" w:name="_Toc351203635"/>
      <w:r/>
      <w:bookmarkStart w:id="107" w:name="_Toc351203638"/>
      <w:r>
        <w:rPr>
          <w:rFonts w:hint="eastAsia" w:ascii="宋体" w:hAnsi="宋体" w:eastAsia="宋体" w:cs="宋体"/>
          <w:b/>
          <w:color w:val="auto"/>
          <w:sz w:val="24"/>
          <w:szCs w:val="24"/>
          <w:highlight w:val="none"/>
          <w:lang w:val="en-US" w:eastAsia="zh-CN" w:bidi="ar-SA"/>
        </w:rPr>
        <w:t xml:space="preserve">3</w:t>
      </w:r>
      <w:bookmarkStart w:id="108" w:name="_Toc297120458"/>
      <w:r/>
      <w:bookmarkStart w:id="109" w:name="_Toc296890986"/>
      <w:r/>
      <w:bookmarkStart w:id="110" w:name="_Toc297048344"/>
      <w:r/>
      <w:bookmarkStart w:id="111" w:name="_Toc296944497"/>
      <w:r/>
      <w:bookmarkStart w:id="112" w:name="_Toc296347157"/>
      <w:r/>
      <w:bookmarkStart w:id="113" w:name="_Toc296346659"/>
      <w:r/>
      <w:bookmarkStart w:id="114" w:name="_Toc296503158"/>
      <w:r/>
      <w:bookmarkStart w:id="115" w:name="_Toc296891198"/>
      <w:r/>
      <w:bookmarkStart w:id="116" w:name="_Toc292559363"/>
      <w:r/>
      <w:bookmarkStart w:id="117" w:name="_Toc292559868"/>
      <w:r>
        <w:rPr>
          <w:rFonts w:hint="eastAsia" w:ascii="宋体" w:hAnsi="宋体" w:eastAsia="宋体" w:cs="宋体"/>
          <w:b/>
          <w:color w:val="auto"/>
          <w:sz w:val="24"/>
          <w:szCs w:val="24"/>
          <w:highlight w:val="none"/>
          <w:lang w:val="en-US" w:eastAsia="zh-CN" w:bidi="ar-SA"/>
        </w:rPr>
        <w:t xml:space="preserve">. 承包人</w:t>
      </w:r>
      <w:bookmarkEnd w:id="106"/>
      <w:r/>
      <w:bookmarkEnd w:id="108"/>
      <w:r/>
      <w:bookmarkEnd w:id="109"/>
      <w:r/>
      <w:bookmarkEnd w:id="110"/>
      <w:r/>
      <w:bookmarkEnd w:id="111"/>
      <w:r/>
      <w:bookmarkEnd w:id="112"/>
      <w:r/>
      <w:bookmarkEnd w:id="113"/>
      <w:r/>
      <w:bookmarkEnd w:id="114"/>
      <w:r/>
      <w:bookmarkEnd w:id="115"/>
      <w:r/>
      <w:bookmarkEnd w:id="116"/>
      <w:r/>
      <w:bookmarkEnd w:id="11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承包人应按约定的时间和要求完成以下工作：</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⑴需由设计资质等级和业务范围允许的承包人完成的设计文件提交时间：</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⑵应提供计划、报表的名称和完成时间：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含工程变更及签证预算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已</w:t>
      </w:r>
      <w:r>
        <w:rPr>
          <w:rFonts w:hint="eastAsia" w:ascii="宋体" w:hAnsi="宋体" w:eastAsia="宋体" w:cs="宋体"/>
          <w:color w:val="auto"/>
          <w:sz w:val="24"/>
          <w:szCs w:val="24"/>
          <w:highlight w:val="none"/>
        </w:rPr>
        <w:t xml:space="preserve">购材料清单、材料进场计划、劳动力及用款计划等资料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总进度计划要以横道图和网络图两种形式提供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⑶承担施工安全保卫工作及非夜间施工照明的责任和要求：</w:t>
      </w:r>
      <w:r>
        <w:rPr>
          <w:rFonts w:hint="eastAsia" w:ascii="宋体" w:hAnsi="宋体" w:eastAsia="宋体" w:cs="宋体"/>
          <w:color w:val="auto"/>
          <w:sz w:val="24"/>
          <w:szCs w:val="24"/>
          <w:highlight w:val="none"/>
          <w:u w:val="single"/>
        </w:rPr>
        <w:t xml:space="preserve">安全保卫工作由承包人负责实施，费用自理；非夜间照明由承包人负责，费用自理</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pacing w:val="4"/>
          <w:sz w:val="24"/>
          <w:szCs w:val="24"/>
          <w:highlight w:val="none"/>
          <w:u w:val="single"/>
        </w:rPr>
      </w:pPr>
      <w:r>
        <w:rPr>
          <w:rFonts w:hint="eastAsia" w:ascii="宋体" w:hAnsi="宋体" w:eastAsia="宋体" w:cs="宋体"/>
          <w:color w:val="auto"/>
          <w:sz w:val="24"/>
          <w:szCs w:val="24"/>
          <w:highlight w:val="none"/>
        </w:rPr>
        <w:t xml:space="preserve">⑷向发包人提供的办公和生活房屋及设施的要求：</w:t>
      </w:r>
      <w:r>
        <w:rPr>
          <w:rFonts w:hint="eastAsia" w:ascii="宋体" w:hAnsi="宋体" w:eastAsia="宋体" w:cs="宋体"/>
          <w:color w:val="auto"/>
          <w:sz w:val="24"/>
          <w:szCs w:val="24"/>
          <w:highlight w:val="none"/>
          <w:u w:val="single"/>
        </w:rPr>
        <w:t xml:space="preserve">  执行通用条款</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根据现场情况定</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⑸需承包人办理的有关施工场地交通、环卫和施工噪音管理等手续：</w:t>
      </w:r>
      <w:r>
        <w:rPr>
          <w:rFonts w:hint="eastAsia" w:ascii="宋体" w:hAnsi="宋体" w:eastAsia="宋体" w:cs="宋体"/>
          <w:color w:val="auto"/>
          <w:sz w:val="24"/>
          <w:szCs w:val="24"/>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⑹已完工程成品保护的特殊要求及费用承担：</w:t>
      </w:r>
      <w:r>
        <w:rPr>
          <w:rFonts w:hint="eastAsia" w:ascii="宋体" w:hAnsi="宋体" w:eastAsia="宋体" w:cs="宋体"/>
          <w:color w:val="auto"/>
          <w:sz w:val="24"/>
          <w:szCs w:val="24"/>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⑺施工场地周围地下管线和邻近建筑物、构筑物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含文物保护建筑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、古树名木的保护要求及费用承担：</w:t>
      </w:r>
      <w:r>
        <w:rPr>
          <w:rFonts w:hint="eastAsia" w:ascii="宋体" w:hAnsi="宋体" w:eastAsia="宋体" w:cs="宋体"/>
          <w:color w:val="auto"/>
          <w:sz w:val="24"/>
          <w:szCs w:val="24"/>
          <w:highlight w:val="none"/>
          <w:u w:val="single"/>
        </w:rPr>
        <w:t xml:space="preserve">如发现地下管线、文物等，因承包方原因造成破坏的，承包方必须无条件及时修复，并承担由此发生的全部费用和责任。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⑻施工场地清洁卫生的要求：</w:t>
      </w:r>
      <w:r>
        <w:rPr>
          <w:rFonts w:hint="eastAsia" w:ascii="宋体" w:hAnsi="宋体" w:eastAsia="宋体" w:cs="宋体"/>
          <w:color w:val="auto"/>
          <w:sz w:val="24"/>
          <w:szCs w:val="24"/>
          <w:highlight w:val="none"/>
          <w:u w:val="single"/>
        </w:rPr>
        <w:t xml:space="preserve">按标准化施工现场要求办理，交工前清理现场，垃圾外运，费用由施工单位自理。</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⑼双方约定承包人应做的其他工作：</w:t>
      </w:r>
      <w:r>
        <w:rPr>
          <w:rFonts w:hint="eastAsia" w:ascii="宋体" w:hAnsi="宋体" w:eastAsia="宋体" w:cs="宋体"/>
          <w:color w:val="auto"/>
          <w:sz w:val="24"/>
          <w:szCs w:val="24"/>
          <w:highlight w:val="none"/>
          <w:u w:val="single"/>
        </w:rPr>
        <w:t xml:space="preserve">承包人有义务对本工程图纸详细审阅，并提出合理化建议，确保施工期间尽量少发生拆除变更等浪费现象。</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施工过程中与周围发生的纠纷由承包人自行协商解决，费用由施工单位自理。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承包方项目经理、项目工程师、质量员、安全员、资料员必须准时参加每周工程例会及其他业主召开的会议，对不参加会议、不住工地者采取处罚措施。</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参加各类施工协调、配合会，对于工地交叉施工引起的问题，有义务进行配合协商解决，服从发包方及监理方现场总协调作出的决定。</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u w:val="single"/>
        </w:rPr>
        <w:t xml:space="preserve">1、竣工资料符合连云港市城建档案局关于档案资料的要求；2、准时参加监理组织的每周工程例会和专题会议；3、其它事宜由双方协商另定。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项目经理在现场每日8小时以上，每周不少于5日，如有特殊情况，须提供书面请假经发包人批准</w:t>
      </w:r>
      <w:r>
        <w:rPr>
          <w:rFonts w:hint="eastAsia" w:ascii="宋体" w:hAnsi="宋体" w:eastAsia="宋体" w:cs="宋体"/>
          <w:color w:val="auto"/>
          <w:sz w:val="24"/>
          <w:szCs w:val="24"/>
          <w:highlight w:val="none"/>
        </w:rPr>
        <w:t xml:space="preserve">。 </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发包人扣除承包人的全部质保金，同时要求发包人更换项目经理，且更换后的项目经理资质等级、业绩不低于原项目经理，否则解除施工合同。</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发包人每发现一次项目经理擅自离开施工现场的，承包人</w:t>
      </w:r>
      <w:r>
        <w:rPr>
          <w:rFonts w:hint="eastAsia" w:ascii="宋体" w:hAnsi="宋体" w:eastAsia="宋体" w:cs="宋体"/>
          <w:b/>
          <w:color w:val="auto"/>
          <w:sz w:val="24"/>
          <w:szCs w:val="24"/>
          <w:highlight w:val="none"/>
          <w:u w:val="single"/>
        </w:rPr>
        <w:t xml:space="preserve">向发包人支付违约金</w:t>
      </w:r>
      <w:r>
        <w:rPr>
          <w:rFonts w:hint="eastAsia" w:ascii="宋体" w:hAnsi="宋体" w:eastAsia="宋体" w:cs="宋体"/>
          <w:b/>
          <w:color w:val="auto"/>
          <w:sz w:val="24"/>
          <w:szCs w:val="24"/>
          <w:highlight w:val="none"/>
          <w:u w:val="single"/>
          <w:lang w:val="en-US" w:eastAsia="zh-CN"/>
        </w:rPr>
        <w:t xml:space="preserve">5</w:t>
      </w:r>
      <w:r>
        <w:rPr>
          <w:rFonts w:hint="eastAsia" w:ascii="宋体" w:hAnsi="宋体" w:eastAsia="宋体" w:cs="宋体"/>
          <w:b/>
          <w:color w:val="auto"/>
          <w:sz w:val="24"/>
          <w:szCs w:val="24"/>
          <w:highlight w:val="none"/>
          <w:u w:val="single"/>
        </w:rPr>
        <w:t xml:space="preserve">000元，</w:t>
      </w:r>
      <w:r>
        <w:rPr>
          <w:rFonts w:hint="eastAsia" w:ascii="宋体" w:hAnsi="宋体" w:eastAsia="宋体" w:cs="宋体"/>
          <w:color w:val="auto"/>
          <w:sz w:val="24"/>
          <w:szCs w:val="24"/>
          <w:highlight w:val="none"/>
          <w:u w:val="single"/>
        </w:rPr>
        <w:t xml:space="preserve">累计发现五次项目经理擅自离开施工现场，视为承包人擅自更换项目经理；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承包人擅自更换项目经理的违约责任：</w:t>
      </w:r>
      <w:r>
        <w:rPr>
          <w:rFonts w:hint="eastAsia" w:ascii="宋体" w:hAnsi="宋体" w:eastAsia="宋体" w:cs="宋体"/>
          <w:color w:val="auto"/>
          <w:sz w:val="24"/>
          <w:szCs w:val="24"/>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3.2.3承包人无正当理由拒绝更换项目经理的违约责任：</w:t>
      </w:r>
      <w:r>
        <w:rPr>
          <w:rFonts w:hint="eastAsia" w:ascii="宋体" w:hAnsi="宋体" w:eastAsia="宋体" w:cs="宋体"/>
          <w:color w:val="auto"/>
          <w:sz w:val="24"/>
          <w:szCs w:val="24"/>
          <w:highlight w:val="none"/>
          <w:u w:val="single"/>
        </w:rPr>
        <w:t xml:space="preserve">扣除承包人的全部质保金并解除施工合同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 接到开工令3天内</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3.3.2 承包人无正当理由拒绝撤换主要施工管理人员的违约责任：</w:t>
      </w:r>
      <w:r>
        <w:rPr>
          <w:rFonts w:hint="eastAsia" w:ascii="宋体" w:hAnsi="宋体" w:eastAsia="宋体" w:cs="宋体"/>
          <w:color w:val="auto"/>
          <w:sz w:val="24"/>
          <w:szCs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承包人主要施工管理人员离开施工现场的批准要求：</w:t>
      </w:r>
      <w:r>
        <w:rPr>
          <w:rFonts w:hint="eastAsia" w:ascii="宋体" w:hAnsi="宋体" w:eastAsia="宋体" w:cs="宋体"/>
          <w:color w:val="auto"/>
          <w:sz w:val="24"/>
          <w:szCs w:val="24"/>
          <w:highlight w:val="none"/>
          <w:u w:val="single"/>
        </w:rPr>
        <w:t xml:space="preserve">应提前1天书面通知监理人，并征得发包人书面同意。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3.3.4承包人擅自更换主要施工管理人员的违约责任：</w:t>
      </w:r>
      <w:r>
        <w:rPr>
          <w:rFonts w:hint="eastAsia" w:ascii="宋体" w:hAnsi="宋体" w:eastAsia="宋体" w:cs="宋体"/>
          <w:color w:val="auto"/>
          <w:sz w:val="24"/>
          <w:szCs w:val="24"/>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18" w:name="_Toc296346660"/>
      <w:r/>
      <w:bookmarkStart w:id="119" w:name="_Toc297048345"/>
      <w:r/>
      <w:bookmarkStart w:id="120" w:name="_Toc296944498"/>
      <w:r/>
      <w:bookmarkStart w:id="121" w:name="_Toc297216151"/>
      <w:r/>
      <w:bookmarkStart w:id="122" w:name="_Toc292559869"/>
      <w:r/>
      <w:bookmarkStart w:id="123" w:name="_Toc304295523"/>
      <w:r/>
      <w:bookmarkStart w:id="124" w:name="_Toc300934945"/>
      <w:r/>
      <w:bookmarkStart w:id="125" w:name="_Toc303539102"/>
      <w:r/>
      <w:bookmarkStart w:id="126" w:name="_Toc297120459"/>
      <w:r/>
      <w:bookmarkStart w:id="127" w:name="_Toc296891199"/>
      <w:r/>
      <w:bookmarkStart w:id="128" w:name="_Toc296503159"/>
      <w:r/>
      <w:bookmarkStart w:id="129" w:name="_Toc296890987"/>
      <w:r/>
      <w:bookmarkStart w:id="130" w:name="_Toc296347158"/>
      <w:r/>
      <w:bookmarkStart w:id="131" w:name="_Toc292559364"/>
      <w:r/>
      <w:bookmarkStart w:id="132" w:name="_Toc297123492"/>
      <w:r/>
      <w:bookmarkStart w:id="133" w:name="_Toc312677988"/>
      <w:r>
        <w:rPr>
          <w:rFonts w:hint="eastAsia" w:ascii="宋体" w:hAnsi="宋体" w:eastAsia="宋体" w:cs="宋体"/>
          <w:color w:val="auto"/>
          <w:sz w:val="24"/>
          <w:szCs w:val="24"/>
          <w:highlight w:val="none"/>
        </w:rPr>
        <w:t xml:space="preserve">.4 分包</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34" w:name="_Toc292559870"/>
      <w:r/>
      <w:bookmarkStart w:id="135" w:name="_Toc312677989"/>
      <w:r/>
      <w:bookmarkStart w:id="136" w:name="_Toc303539103"/>
      <w:r/>
      <w:bookmarkStart w:id="137" w:name="_Toc296346661"/>
      <w:r/>
      <w:bookmarkStart w:id="138" w:name="_Toc297048346"/>
      <w:r/>
      <w:bookmarkStart w:id="139" w:name="_Toc296347159"/>
      <w:r/>
      <w:bookmarkStart w:id="140" w:name="_Toc296890988"/>
      <w:r/>
      <w:bookmarkStart w:id="141" w:name="_Toc297120460"/>
      <w:r/>
      <w:bookmarkStart w:id="142" w:name="_Toc296891200"/>
      <w:r/>
      <w:bookmarkStart w:id="143" w:name="_Toc304295524"/>
      <w:r/>
      <w:bookmarkStart w:id="144" w:name="_Toc300934946"/>
      <w:r/>
      <w:bookmarkStart w:id="145" w:name="_Toc297123493"/>
      <w:r/>
      <w:bookmarkStart w:id="146" w:name="_Toc318581158"/>
      <w:r/>
      <w:bookmarkStart w:id="147" w:name="_Toc292559365"/>
      <w:r/>
      <w:bookmarkStart w:id="148" w:name="_Toc297216152"/>
      <w:r/>
      <w:bookmarkStart w:id="149" w:name="_Toc296503160"/>
      <w:r/>
      <w:bookmarkStart w:id="150" w:name="_Toc296944499"/>
      <w:r>
        <w:rPr>
          <w:rFonts w:hint="eastAsia" w:ascii="宋体" w:hAnsi="宋体" w:eastAsia="宋体" w:cs="宋体"/>
          <w:color w:val="auto"/>
          <w:sz w:val="24"/>
          <w:szCs w:val="24"/>
          <w:highlight w:val="none"/>
        </w:rPr>
        <w:t xml:space="preserve">.4.1 分包的一般约定</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Start w:id="151" w:name="_Toc304295525"/>
      <w:r/>
      <w:bookmarkEnd w:id="151"/>
      <w:r/>
      <w:bookmarkStart w:id="152" w:name="_Toc296346662"/>
      <w:r/>
      <w:bookmarkEnd w:id="152"/>
      <w:r/>
      <w:bookmarkStart w:id="153" w:name="_Toc297048347"/>
      <w:r/>
      <w:bookmarkEnd w:id="153"/>
      <w:r/>
      <w:bookmarkStart w:id="154" w:name="_Toc296503161"/>
      <w:r/>
      <w:bookmarkEnd w:id="154"/>
      <w:r/>
      <w:bookmarkStart w:id="155" w:name="_Toc303539104"/>
      <w:r/>
      <w:bookmarkEnd w:id="155"/>
      <w:r/>
      <w:bookmarkStart w:id="156" w:name="_Toc296347160"/>
      <w:r/>
      <w:bookmarkEnd w:id="156"/>
      <w:r/>
      <w:bookmarkStart w:id="157" w:name="_Toc296944500"/>
      <w:r/>
      <w:bookmarkEnd w:id="157"/>
      <w:r/>
      <w:bookmarkStart w:id="158" w:name="_Toc296891201"/>
      <w:r/>
      <w:bookmarkEnd w:id="158"/>
      <w:r/>
      <w:bookmarkStart w:id="159" w:name="_Toc297120461"/>
      <w:r/>
      <w:bookmarkEnd w:id="159"/>
      <w:r/>
      <w:bookmarkStart w:id="160" w:name="_Toc300934947"/>
      <w:r/>
      <w:bookmarkEnd w:id="160"/>
      <w:r/>
      <w:bookmarkStart w:id="161" w:name="_Toc297216153"/>
      <w:r/>
      <w:bookmarkEnd w:id="161"/>
      <w:r/>
      <w:bookmarkStart w:id="162" w:name="_Toc297123494"/>
      <w:r/>
      <w:bookmarkEnd w:id="162"/>
      <w:r/>
      <w:bookmarkStart w:id="163" w:name="_Toc296890989"/>
      <w:r/>
      <w:bookmarkEnd w:id="16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64" w:name="_Toc318581159"/>
      <w:r/>
      <w:bookmarkStart w:id="165" w:name="_Toc312677990"/>
      <w:r>
        <w:rPr>
          <w:rFonts w:hint="eastAsia" w:ascii="宋体" w:hAnsi="宋体" w:eastAsia="宋体" w:cs="宋体"/>
          <w:color w:val="auto"/>
          <w:sz w:val="24"/>
          <w:szCs w:val="24"/>
          <w:highlight w:val="none"/>
        </w:rPr>
        <w:t xml:space="preserve">.4.2分包的确定</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招标人有权决定分包内容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 分包合同价款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End w:id="164"/>
      <w:r/>
      <w:bookmarkEnd w:id="165"/>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工程照管与成品、半成品保护</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自发包人向承包人移交施工现场之日起，承包人应负责照管工程及工程相关的材料、工程设备，直到颁发工程接收证书之日止。</w:t>
      </w:r>
      <w:r/>
    </w:p>
    <w:p>
      <w:pPr>
        <w:ind w:firstLine="48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3.6 履约担保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本项目不收取履约担保。</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t xml:space="preserve">4. 监理人员</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4.1总监理工程师：</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总监工程师签发的工程变更和付款凭证需发包人签字认可。</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4.2商定或确定</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rPr>
          <w:rFonts w:hint="eastAsia" w:ascii="宋体" w:hAnsi="宋体" w:eastAsia="宋体" w:cs="宋体"/>
          <w:color w:val="auto"/>
          <w:sz w:val="24"/>
          <w:szCs w:val="24"/>
          <w:highlight w:val="none"/>
          <w:u w:val="single"/>
        </w:rPr>
        <w:t xml:space="preserve"> 无 。</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166" w:name="_Toc267251418"/>
      <w:r/>
      <w:bookmarkStart w:id="167" w:name="_Toc351203637"/>
      <w:r>
        <w:rPr>
          <w:rFonts w:hint="eastAsia" w:ascii="宋体" w:hAnsi="宋体" w:eastAsia="宋体" w:cs="宋体"/>
          <w:b/>
          <w:color w:val="auto"/>
          <w:sz w:val="24"/>
          <w:szCs w:val="24"/>
          <w:highlight w:val="none"/>
          <w:lang w:val="en-US" w:eastAsia="zh-CN" w:bidi="ar-SA"/>
        </w:rPr>
        <w:t xml:space="preserve">5</w:t>
      </w:r>
      <w:bookmarkEnd w:id="166"/>
      <w:r>
        <w:rPr>
          <w:rFonts w:hint="eastAsia" w:ascii="宋体" w:hAnsi="宋体" w:eastAsia="宋体" w:cs="宋体"/>
          <w:b/>
          <w:color w:val="auto"/>
          <w:sz w:val="24"/>
          <w:szCs w:val="24"/>
          <w:highlight w:val="none"/>
          <w:lang w:val="en-US" w:eastAsia="zh-CN" w:bidi="ar-SA"/>
        </w:rPr>
        <w:t xml:space="preserve">. 工程质量</w:t>
      </w:r>
      <w:bookmarkEnd w:id="16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5.1.1 特殊质量标准和要求：</w:t>
      </w:r>
      <w:r>
        <w:rPr>
          <w:rFonts w:hint="eastAsia" w:ascii="宋体" w:hAnsi="宋体" w:eastAsia="宋体" w:cs="宋体"/>
          <w:color w:val="auto"/>
          <w:sz w:val="24"/>
          <w:szCs w:val="24"/>
          <w:highlight w:val="none"/>
          <w:u w:val="single"/>
        </w:rPr>
        <w:t xml:space="preserve">工程质量必须达到《施工质量验收统一标准》的合格标准规定。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隐蔽工程检查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5.2.2承包人提前通知监理人隐蔽工程检查的期限的约定：</w:t>
      </w:r>
      <w:r>
        <w:rPr>
          <w:rFonts w:hint="eastAsia" w:ascii="宋体" w:hAnsi="宋体" w:eastAsia="宋体" w:cs="宋体"/>
          <w:color w:val="auto"/>
          <w:sz w:val="24"/>
          <w:szCs w:val="24"/>
          <w:highlight w:val="none"/>
          <w:u w:val="single"/>
        </w:rPr>
        <w:t xml:space="preserve"> 承包人在检查前12小时以书面形式通知监理人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12 </w:t>
      </w:r>
      <w:r>
        <w:rPr>
          <w:rFonts w:hint="eastAsia" w:ascii="宋体" w:hAnsi="宋体" w:eastAsia="宋体" w:cs="宋体"/>
          <w:color w:val="auto"/>
          <w:sz w:val="24"/>
          <w:szCs w:val="24"/>
          <w:highlight w:val="none"/>
        </w:rPr>
        <w:t xml:space="preserve">小时提交书面延期要求。</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t xml:space="preserve">6. 安全文明施工与环境保护</w:t>
      </w:r>
      <w:bookmarkEnd w:id="10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6.1.2 关于治安保卫的特别约定：</w:t>
      </w:r>
      <w:r>
        <w:rPr>
          <w:rFonts w:hint="eastAsia" w:ascii="宋体" w:hAnsi="宋体" w:eastAsia="宋体" w:cs="宋体"/>
          <w:color w:val="auto"/>
          <w:sz w:val="24"/>
          <w:szCs w:val="24"/>
          <w:highlight w:val="none"/>
          <w:u w:val="single"/>
        </w:rPr>
        <w:t xml:space="preserve">建立治安管理机构或联防组织，统一管理施工场地的治安保卫事项，履行合同工程的治安保卫职责。</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由发包人和承包人共同编制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文明施工</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承包人要制定生活和环境卫生管理制度，要搞好职工宿舍卫生和食堂的饮食卫生，并做好厕所保洁工作。临时搭建须经发包人批准，且应整齐美观。</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 关于安全文明施工费支付比例和支付期限的约定：</w:t>
      </w:r>
      <w:r>
        <w:rPr>
          <w:rFonts w:hint="eastAsia" w:ascii="宋体" w:hAnsi="宋体" w:eastAsia="宋体" w:cs="宋体"/>
          <w:color w:val="auto"/>
          <w:sz w:val="24"/>
          <w:szCs w:val="24"/>
          <w:highlight w:val="none"/>
          <w:u w:val="single"/>
        </w:rPr>
        <w:t xml:space="preserve">工程结算时支付。</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承包方必须按发包方要求做好安全文明施工工作，设置</w:t>
      </w:r>
      <w:r>
        <w:rPr>
          <w:rFonts w:hint="eastAsia" w:ascii="宋体" w:hAnsi="宋体" w:eastAsia="宋体" w:cs="宋体"/>
          <w:color w:val="auto"/>
          <w:sz w:val="24"/>
          <w:szCs w:val="24"/>
          <w:highlight w:val="none"/>
          <w:lang w:eastAsia="zh-CN"/>
        </w:rPr>
        <w:t xml:space="preserve">必需的</w:t>
      </w:r>
      <w:r>
        <w:rPr>
          <w:rFonts w:hint="eastAsia" w:ascii="宋体" w:hAnsi="宋体" w:eastAsia="宋体" w:cs="宋体"/>
          <w:color w:val="auto"/>
          <w:sz w:val="24"/>
          <w:szCs w:val="24"/>
          <w:highlight w:val="none"/>
        </w:rPr>
        <w:t xml:space="preserve">围挡及安全警示标志，如达不到发包方要求，发包方有权扣除安全文明措施费。</w:t>
      </w:r>
      <w:bookmarkEnd w:id="89"/>
      <w:r/>
      <w:bookmarkEnd w:id="90"/>
      <w:r/>
      <w:bookmarkEnd w:id="91"/>
      <w:r/>
      <w:bookmarkEnd w:id="92"/>
      <w:r/>
      <w:bookmarkEnd w:id="93"/>
      <w:r/>
      <w:bookmarkEnd w:id="94"/>
      <w:r/>
      <w:bookmarkEnd w:id="95"/>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168" w:name="_Toc351203639"/>
      <w:r>
        <w:rPr>
          <w:rFonts w:hint="eastAsia" w:ascii="宋体" w:hAnsi="宋体" w:eastAsia="宋体" w:cs="宋体"/>
          <w:b/>
          <w:color w:val="auto"/>
          <w:sz w:val="24"/>
          <w:szCs w:val="24"/>
          <w:highlight w:val="none"/>
          <w:lang w:val="en-US" w:eastAsia="zh-CN" w:bidi="ar-SA"/>
        </w:rPr>
        <w:t xml:space="preserve">7. 工期和进度</w:t>
      </w:r>
      <w:bookmarkEnd w:id="16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合同当事人约定的施工组织设计应包括的其他内容：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总体概述：施工组织总体设想、方案针对性及施工标段划分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施工现场平面布置和临时设施、临时道路布置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施工进度计划和各阶段进度的保证措施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劳动力、机械设备和材料投入计划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关键施工技术、工艺及工程项目实施的重点、难点和解决方案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新技术、新产品、新工艺、新材料应用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应保证一旦</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，在施工组织设计中列明的人员应确保参加工程的实施，列明的机具应保证工程随时调用，否则承担违约责任。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合同签订后14日内</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收到施工组织设计后7天内</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69" w:name="_Toc297123514"/>
      <w:r/>
      <w:bookmarkStart w:id="170" w:name="_Toc312678005"/>
      <w:r/>
      <w:bookmarkStart w:id="171" w:name="_Toc304295541"/>
      <w:r/>
      <w:bookmarkStart w:id="172" w:name="_Toc303539123"/>
      <w:r/>
      <w:bookmarkStart w:id="173" w:name="_Toc300934966"/>
      <w:r/>
      <w:bookmarkStart w:id="174" w:name="_Toc312677479"/>
      <w:r/>
      <w:bookmarkStart w:id="175" w:name="_Toc297216173"/>
      <w:r>
        <w:rPr>
          <w:rFonts w:hint="eastAsia" w:ascii="宋体" w:hAnsi="宋体" w:eastAsia="宋体" w:cs="宋体"/>
          <w:color w:val="auto"/>
          <w:sz w:val="24"/>
          <w:szCs w:val="24"/>
          <w:highlight w:val="none"/>
        </w:rPr>
        <w:t xml:space="preserve">.2 施工进度计划</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 施工进度计划的修订</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收到修订的施工进度计划后7天内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合同签订后7日内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开工日期 7 天前向承包人移交场地、提供测量基准点、基准线、水准点，工程地质和地下管线书面资料。 </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接到开工通知后7日内完成项目部组建，施工、生活用水电接通到位；承包人施工及生活用水用电费用按表计量</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加上公共分摊的部分</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，按供水供电部门标准收取，由发包人按月向承包人收取。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180 </w:t>
      </w:r>
      <w:r>
        <w:rPr>
          <w:rFonts w:hint="eastAsia" w:ascii="宋体" w:hAnsi="宋体" w:eastAsia="宋体" w:cs="宋体"/>
          <w:color w:val="auto"/>
          <w:sz w:val="24"/>
          <w:szCs w:val="24"/>
          <w:highlight w:val="none"/>
        </w:rPr>
        <w:t xml:space="preserve">天内发出开工通知的，承包人有权提出价格调整要求，或者解除合同。</w:t>
      </w:r>
      <w:bookmarkEnd w:id="169"/>
      <w:r/>
      <w:bookmarkEnd w:id="170"/>
      <w:r/>
      <w:bookmarkEnd w:id="171"/>
      <w:r/>
      <w:bookmarkEnd w:id="172"/>
      <w:r/>
      <w:bookmarkEnd w:id="173"/>
      <w:r/>
      <w:bookmarkEnd w:id="174"/>
      <w:r/>
      <w:bookmarkEnd w:id="175"/>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开工日期7天前</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76" w:name="_Toc297216175"/>
      <w:r/>
      <w:bookmarkStart w:id="177" w:name="_Toc297123516"/>
      <w:r/>
      <w:bookmarkStart w:id="178" w:name="_Toc300934968"/>
      <w:r/>
      <w:bookmarkStart w:id="179" w:name="_Toc312678010"/>
      <w:r/>
      <w:bookmarkStart w:id="180" w:name="_Toc304295546"/>
      <w:r/>
      <w:bookmarkStart w:id="181" w:name="_Toc312677484"/>
      <w:r/>
      <w:bookmarkStart w:id="182" w:name="_Toc303539125"/>
      <w:r>
        <w:rPr>
          <w:rFonts w:hint="eastAsia" w:ascii="宋体" w:hAnsi="宋体" w:eastAsia="宋体" w:cs="宋体"/>
          <w:color w:val="auto"/>
          <w:sz w:val="24"/>
          <w:szCs w:val="24"/>
          <w:highlight w:val="none"/>
        </w:rPr>
        <w:t xml:space="preserve">.5 工期延误</w:t>
      </w:r>
      <w:bookmarkEnd w:id="176"/>
      <w:r/>
      <w:bookmarkEnd w:id="177"/>
      <w:r/>
      <w:bookmarkEnd w:id="178"/>
      <w:r/>
      <w:bookmarkEnd w:id="179"/>
      <w:r/>
      <w:bookmarkEnd w:id="180"/>
      <w:r/>
      <w:bookmarkEnd w:id="181"/>
      <w:r/>
      <w:bookmarkEnd w:id="18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83" w:name="_Toc318581169"/>
      <w:r/>
      <w:bookmarkStart w:id="184" w:name="_Toc312678012"/>
      <w:r/>
      <w:bookmarkStart w:id="185" w:name="_Toc312677486"/>
      <w:r/>
      <w:bookmarkStart w:id="186" w:name="_Toc297123518"/>
      <w:r/>
      <w:bookmarkStart w:id="187" w:name="_Toc303539127"/>
      <w:r/>
      <w:bookmarkStart w:id="188" w:name="_Toc304295548"/>
      <w:r/>
      <w:bookmarkStart w:id="189" w:name="_Toc300934970"/>
      <w:r/>
      <w:bookmarkStart w:id="190" w:name="_Toc297216177"/>
      <w:r>
        <w:rPr>
          <w:rFonts w:hint="eastAsia" w:ascii="宋体" w:hAnsi="宋体" w:eastAsia="宋体" w:cs="宋体"/>
          <w:color w:val="auto"/>
          <w:sz w:val="24"/>
          <w:szCs w:val="24"/>
          <w:highlight w:val="none"/>
        </w:rPr>
        <w:t xml:space="preserve">.5.2 因承包人原因导致工期延误</w:t>
      </w:r>
      <w:bookmarkEnd w:id="183"/>
      <w:r/>
      <w:bookmarkEnd w:id="184"/>
      <w:r/>
      <w:bookmarkEnd w:id="185"/>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w:t>
      </w:r>
      <w:bookmarkStart w:id="191" w:name="_Toc312678013"/>
      <w:r/>
      <w:bookmarkStart w:id="192" w:name="_Toc318581170"/>
      <w:r/>
      <w:bookmarkStart w:id="193" w:name="_Toc312677487"/>
      <w:r>
        <w:rPr>
          <w:rFonts w:hint="eastAsia" w:ascii="宋体" w:hAnsi="宋体" w:eastAsia="宋体" w:cs="宋体"/>
          <w:color w:val="auto"/>
          <w:sz w:val="24"/>
          <w:szCs w:val="24"/>
          <w:highlight w:val="none"/>
        </w:rPr>
        <w:t xml:space="preserve">承包人原因造成工期延误，逾期竣工违约金的计算方法为：</w:t>
      </w:r>
      <w:r>
        <w:rPr>
          <w:rFonts w:hint="eastAsia" w:ascii="宋体" w:hAnsi="宋体" w:eastAsia="宋体" w:cs="宋体"/>
          <w:b/>
          <w:color w:val="auto"/>
          <w:sz w:val="24"/>
          <w:szCs w:val="24"/>
          <w:highlight w:val="none"/>
          <w:u w:val="single"/>
        </w:rPr>
        <w:t xml:space="preserve">每延误一天，承包人赔偿给发包人合同价的</w:t>
      </w:r>
      <w:r>
        <w:rPr>
          <w:rFonts w:hint="eastAsia" w:ascii="宋体" w:hAnsi="宋体" w:eastAsia="宋体" w:cs="宋体"/>
          <w:b/>
          <w:color w:val="auto"/>
          <w:sz w:val="24"/>
          <w:szCs w:val="24"/>
          <w:highlight w:val="none"/>
          <w:u w:val="single"/>
          <w:lang w:eastAsia="zh-CN"/>
        </w:rPr>
        <w:t xml:space="preserve">千</w:t>
      </w:r>
      <w:r>
        <w:rPr>
          <w:rFonts w:hint="eastAsia" w:ascii="宋体" w:hAnsi="宋体" w:eastAsia="宋体" w:cs="宋体"/>
          <w:b/>
          <w:color w:val="auto"/>
          <w:sz w:val="24"/>
          <w:szCs w:val="24"/>
          <w:highlight w:val="none"/>
          <w:u w:val="single"/>
        </w:rPr>
        <w:t xml:space="preserve">分之一违约金</w:t>
      </w:r>
      <w:r>
        <w:rPr>
          <w:rFonts w:hint="eastAsia" w:ascii="宋体" w:hAnsi="宋体" w:eastAsia="宋体" w:cs="宋体"/>
          <w:b/>
          <w:color w:val="auto"/>
          <w:sz w:val="24"/>
          <w:szCs w:val="24"/>
          <w:highlight w:val="none"/>
        </w:rPr>
        <w:t xml:space="preserve">。</w:t>
      </w:r>
      <w:bookmarkEnd w:id="186"/>
      <w:r/>
      <w:bookmarkEnd w:id="187"/>
      <w:r/>
      <w:bookmarkEnd w:id="188"/>
      <w:r/>
      <w:bookmarkEnd w:id="189"/>
      <w:r/>
      <w:bookmarkEnd w:id="190"/>
      <w:r/>
      <w:bookmarkEnd w:id="191"/>
      <w:r/>
      <w:bookmarkEnd w:id="192"/>
      <w:r/>
      <w:bookmarkEnd w:id="19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94" w:name="_Toc304295549"/>
      <w:r/>
      <w:bookmarkStart w:id="195" w:name="_Toc312678015"/>
      <w:r/>
      <w:bookmarkStart w:id="196" w:name="_Toc300934971"/>
      <w:r/>
      <w:bookmarkStart w:id="197" w:name="_Toc297123519"/>
      <w:r/>
      <w:bookmarkStart w:id="198" w:name="_Toc303539128"/>
      <w:r/>
      <w:bookmarkStart w:id="199" w:name="_Toc297216178"/>
      <w:r>
        <w:rPr>
          <w:rFonts w:hint="eastAsia" w:ascii="宋体" w:hAnsi="宋体" w:eastAsia="宋体" w:cs="宋体"/>
          <w:color w:val="auto"/>
          <w:sz w:val="24"/>
          <w:szCs w:val="24"/>
          <w:highlight w:val="none"/>
        </w:rPr>
        <w:t xml:space="preserve">.6 不</w:t>
      </w:r>
      <w:bookmarkEnd w:id="194"/>
      <w:r/>
      <w:bookmarkEnd w:id="195"/>
      <w:r/>
      <w:bookmarkEnd w:id="196"/>
      <w:r/>
      <w:bookmarkEnd w:id="197"/>
      <w:r/>
      <w:bookmarkEnd w:id="198"/>
      <w:r/>
      <w:bookmarkEnd w:id="199"/>
      <w:r>
        <w:rPr>
          <w:rFonts w:hint="eastAsia" w:ascii="宋体" w:hAnsi="宋体" w:eastAsia="宋体" w:cs="宋体"/>
          <w:color w:val="auto"/>
          <w:sz w:val="24"/>
          <w:szCs w:val="24"/>
          <w:highlight w:val="none"/>
        </w:rPr>
        <w:t xml:space="preserve">利物质条件</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200" w:name="_Toc297123520"/>
      <w:r/>
      <w:bookmarkStart w:id="201" w:name="_Toc297216179"/>
      <w:r/>
      <w:bookmarkStart w:id="202" w:name="_Toc304295550"/>
      <w:r/>
      <w:bookmarkStart w:id="203" w:name="_Toc300934972"/>
      <w:r/>
      <w:bookmarkStart w:id="204" w:name="_Toc312678016"/>
      <w:r/>
      <w:bookmarkStart w:id="205" w:name="_Toc303539129"/>
      <w:r/>
      <w:bookmarkStart w:id="206" w:name="_Toc318581172"/>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200"/>
      <w:r/>
      <w:bookmarkEnd w:id="201"/>
      <w:r/>
      <w:bookmarkEnd w:id="202"/>
      <w:r/>
      <w:bookmarkEnd w:id="203"/>
      <w:r/>
      <w:bookmarkEnd w:id="204"/>
      <w:r/>
      <w:bookmarkEnd w:id="205"/>
      <w:r/>
      <w:bookmarkEnd w:id="206"/>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07" w:name="_Toc303539130"/>
      <w:r/>
      <w:bookmarkStart w:id="208" w:name="_Toc297216180"/>
      <w:r/>
      <w:bookmarkStart w:id="209" w:name="_Toc312678017"/>
      <w:r/>
      <w:bookmarkStart w:id="210" w:name="_Toc300934973"/>
      <w:r/>
      <w:bookmarkStart w:id="211" w:name="_Toc297123521"/>
      <w:r/>
      <w:bookmarkStart w:id="212" w:name="_Toc304295551"/>
      <w:r>
        <w:rPr>
          <w:rFonts w:hint="eastAsia" w:ascii="宋体" w:hAnsi="宋体" w:eastAsia="宋体" w:cs="宋体"/>
          <w:color w:val="auto"/>
          <w:sz w:val="24"/>
          <w:szCs w:val="24"/>
          <w:highlight w:val="none"/>
        </w:rPr>
        <w:t xml:space="preserve">.7异常恶劣的气候条件</w:t>
      </w:r>
      <w:bookmarkEnd w:id="207"/>
      <w:r/>
      <w:bookmarkEnd w:id="208"/>
      <w:r/>
      <w:bookmarkEnd w:id="209"/>
      <w:r/>
      <w:bookmarkEnd w:id="210"/>
      <w:r/>
      <w:bookmarkEnd w:id="211"/>
      <w:r/>
      <w:bookmarkEnd w:id="21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日降雨量大于50mm的雨日超过1天；</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6级以上台风灾害；</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日气温超过38℃ 的高温大于3天；</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日气温低于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20℃的严寒大于3天；</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造成工程损坏的冰雹和大雪灾害：日降雪量10mm及以上</w:t>
      </w:r>
      <w:r>
        <w:rPr>
          <w:rFonts w:hint="eastAsia" w:ascii="宋体" w:hAnsi="宋体" w:eastAsia="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7.8 提前竣工的奖励</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7.8.1提前竣工的奖励：</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213" w:name="_Toc351203640"/>
      <w:r>
        <w:rPr>
          <w:rFonts w:hint="eastAsia" w:ascii="宋体" w:hAnsi="宋体" w:eastAsia="宋体" w:cs="宋体"/>
          <w:b/>
          <w:color w:val="auto"/>
          <w:sz w:val="24"/>
          <w:szCs w:val="24"/>
          <w:highlight w:val="none"/>
          <w:lang w:val="en-US" w:eastAsia="zh-CN" w:bidi="ar-SA"/>
        </w:rPr>
        <w:t xml:space="preserve">8. 材料与设备</w:t>
      </w:r>
      <w:bookmarkEnd w:id="213"/>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214" w:name="_Toc296891208"/>
      <w:r/>
      <w:bookmarkStart w:id="215" w:name="_Toc304295557"/>
      <w:r/>
      <w:bookmarkStart w:id="216" w:name="_Toc297123528"/>
      <w:r/>
      <w:bookmarkStart w:id="217" w:name="_Toc303539137"/>
      <w:r/>
      <w:bookmarkStart w:id="218" w:name="_Toc297120468"/>
      <w:r/>
      <w:bookmarkStart w:id="219" w:name="_Toc318581173"/>
      <w:r/>
      <w:bookmarkStart w:id="220" w:name="_Toc296890996"/>
      <w:r/>
      <w:bookmarkStart w:id="221" w:name="_Toc296944507"/>
      <w:r/>
      <w:bookmarkStart w:id="222" w:name="_Toc296503168"/>
      <w:r/>
      <w:bookmarkStart w:id="223" w:name="_Toc312677494"/>
      <w:r/>
      <w:bookmarkStart w:id="224" w:name="_Toc296347167"/>
      <w:r/>
      <w:bookmarkStart w:id="225" w:name="_Toc300934980"/>
      <w:r/>
      <w:bookmarkStart w:id="226" w:name="_Toc312678020"/>
      <w:r/>
      <w:bookmarkStart w:id="227" w:name="_Toc297048354"/>
      <w:r/>
      <w:bookmarkStart w:id="228" w:name="_Toc297216187"/>
      <w:r/>
      <w:bookmarkStart w:id="229" w:name="_Toc296346669"/>
      <w:r>
        <w:rPr>
          <w:rFonts w:hint="eastAsia" w:ascii="宋体" w:hAnsi="宋体" w:eastAsia="宋体" w:cs="宋体"/>
          <w:color w:val="auto"/>
          <w:sz w:val="24"/>
          <w:szCs w:val="24"/>
          <w:highlight w:val="none"/>
        </w:rPr>
        <w:t xml:space="preserve">8.1 施工设备和临时设施</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8.1.1 承包人提供的施工设备和临时设施关于修建临时设施费用承担的约定：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bookmarkEnd w:id="96"/>
      <w:r/>
      <w:bookmarkEnd w:id="97"/>
      <w:r/>
      <w:bookmarkEnd w:id="98"/>
      <w:r/>
      <w:bookmarkEnd w:id="99"/>
      <w:r/>
      <w:bookmarkEnd w:id="100"/>
      <w:r/>
      <w:bookmarkEnd w:id="101"/>
      <w:r/>
      <w:bookmarkEnd w:id="102"/>
      <w:r/>
      <w:bookmarkEnd w:id="103"/>
      <w:r/>
      <w:bookmarkEnd w:id="104"/>
      <w:r/>
      <w:bookmarkEnd w:id="105"/>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230" w:name="_Toc267251424"/>
      <w:r/>
      <w:bookmarkStart w:id="231" w:name="_Toc280868656"/>
      <w:r/>
      <w:bookmarkStart w:id="232" w:name="_Toc280868655"/>
      <w:r/>
      <w:bookmarkStart w:id="233" w:name="_Toc351203641"/>
      <w:r>
        <w:rPr>
          <w:rFonts w:hint="eastAsia" w:ascii="宋体" w:hAnsi="宋体" w:eastAsia="宋体" w:cs="宋体"/>
          <w:b/>
          <w:color w:val="auto"/>
          <w:sz w:val="24"/>
          <w:szCs w:val="24"/>
          <w:highlight w:val="none"/>
          <w:lang w:val="en-US" w:eastAsia="zh-CN" w:bidi="ar-SA"/>
        </w:rPr>
        <w:t xml:space="preserve">9</w:t>
      </w:r>
      <w:bookmarkEnd w:id="230"/>
      <w:r/>
      <w:bookmarkEnd w:id="231"/>
      <w:r/>
      <w:bookmarkEnd w:id="232"/>
      <w:r/>
      <w:bookmarkStart w:id="234" w:name="_Toc297216192"/>
      <w:r/>
      <w:bookmarkStart w:id="235" w:name="_Toc312678021"/>
      <w:r/>
      <w:bookmarkStart w:id="236" w:name="_Toc304295559"/>
      <w:r/>
      <w:bookmarkStart w:id="237" w:name="_Toc300934982"/>
      <w:r/>
      <w:bookmarkStart w:id="238" w:name="_Toc303539139"/>
      <w:r/>
      <w:bookmarkStart w:id="239" w:name="_Toc297123533"/>
      <w:r/>
      <w:bookmarkStart w:id="240" w:name="_Toc312677495"/>
      <w:r/>
      <w:bookmarkStart w:id="241" w:name="_Toc296891001"/>
      <w:r/>
      <w:bookmarkStart w:id="242" w:name="_Toc267251428"/>
      <w:r/>
      <w:bookmarkStart w:id="243" w:name="_Toc292559883"/>
      <w:r/>
      <w:bookmarkStart w:id="244" w:name="_Toc297120473"/>
      <w:r/>
      <w:bookmarkStart w:id="245" w:name="_Toc292559378"/>
      <w:r/>
      <w:bookmarkStart w:id="246" w:name="_Toc297048359"/>
      <w:r/>
      <w:bookmarkStart w:id="247" w:name="_Toc296944512"/>
      <w:r/>
      <w:bookmarkStart w:id="248" w:name="_Toc296503173"/>
      <w:r/>
      <w:bookmarkStart w:id="249" w:name="_Toc267251427"/>
      <w:r/>
      <w:bookmarkStart w:id="250" w:name="_Toc296346674"/>
      <w:r/>
      <w:bookmarkStart w:id="251" w:name="_Toc296347172"/>
      <w:r/>
      <w:bookmarkStart w:id="252" w:name="_Toc296891213"/>
      <w:r>
        <w:rPr>
          <w:rFonts w:hint="eastAsia" w:ascii="宋体" w:hAnsi="宋体" w:eastAsia="宋体" w:cs="宋体"/>
          <w:b/>
          <w:color w:val="auto"/>
          <w:sz w:val="24"/>
          <w:szCs w:val="24"/>
          <w:highlight w:val="none"/>
          <w:lang w:val="en-US" w:eastAsia="zh-CN" w:bidi="ar-SA"/>
        </w:rPr>
        <w:t xml:space="preserve">. 试验与检验</w:t>
      </w:r>
      <w:bookmarkEnd w:id="233"/>
      <w:r/>
      <w:bookmarkEnd w:id="234"/>
      <w:r/>
      <w:bookmarkEnd w:id="235"/>
      <w:r/>
      <w:bookmarkEnd w:id="236"/>
      <w:r/>
      <w:bookmarkEnd w:id="237"/>
      <w:r/>
      <w:bookmarkEnd w:id="238"/>
      <w:r/>
      <w:bookmarkEnd w:id="239"/>
      <w:r/>
      <w:bookmarkEnd w:id="240"/>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253" w:name="_Toc304295560"/>
      <w:r/>
      <w:bookmarkStart w:id="254" w:name="_Toc297216193"/>
      <w:r/>
      <w:bookmarkStart w:id="255" w:name="_Toc300934983"/>
      <w:r/>
      <w:bookmarkStart w:id="256" w:name="_Toc297123534"/>
      <w:r/>
      <w:bookmarkStart w:id="257" w:name="_Toc312678022"/>
      <w:r/>
      <w:bookmarkStart w:id="258" w:name="_Toc303539140"/>
      <w:r/>
      <w:bookmarkStart w:id="259" w:name="_Toc312677496"/>
      <w:r>
        <w:rPr>
          <w:rFonts w:hint="eastAsia" w:ascii="宋体" w:hAnsi="宋体" w:eastAsia="宋体" w:cs="宋体"/>
          <w:color w:val="auto"/>
          <w:sz w:val="24"/>
          <w:szCs w:val="24"/>
          <w:highlight w:val="none"/>
        </w:rPr>
        <w:t xml:space="preserve">.1试验设备与试验人员</w:t>
      </w:r>
      <w:bookmarkEnd w:id="253"/>
      <w:r/>
      <w:bookmarkEnd w:id="254"/>
      <w:r/>
      <w:bookmarkEnd w:id="255"/>
      <w:r/>
      <w:bookmarkEnd w:id="256"/>
      <w:r/>
      <w:bookmarkEnd w:id="257"/>
      <w:r/>
      <w:bookmarkEnd w:id="258"/>
      <w:r/>
      <w:bookmarkEnd w:id="259"/>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260" w:name="_Toc312678023"/>
      <w:r/>
      <w:bookmarkStart w:id="261" w:name="_Toc300934984"/>
      <w:r/>
      <w:bookmarkStart w:id="262" w:name="_Toc297123535"/>
      <w:r/>
      <w:bookmarkStart w:id="263" w:name="_Toc304295561"/>
      <w:r/>
      <w:bookmarkStart w:id="264" w:name="_Toc312677497"/>
      <w:r/>
      <w:bookmarkStart w:id="265" w:name="_Toc297216194"/>
      <w:r/>
      <w:bookmarkStart w:id="266" w:name="_Toc303539141"/>
      <w:r/>
      <w:bookmarkStart w:id="267" w:name="_Toc318581174"/>
      <w:r>
        <w:rPr>
          <w:rFonts w:hint="eastAsia" w:ascii="宋体" w:hAnsi="宋体" w:eastAsia="宋体" w:cs="宋体"/>
          <w:color w:val="auto"/>
          <w:sz w:val="24"/>
          <w:szCs w:val="24"/>
          <w:highlight w:val="none"/>
        </w:rPr>
        <w:t xml:space="preserve">.1.1 试验设备</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260"/>
      <w:r/>
      <w:bookmarkEnd w:id="261"/>
      <w:r/>
      <w:bookmarkEnd w:id="262"/>
      <w:r/>
      <w:bookmarkEnd w:id="263"/>
      <w:r/>
      <w:bookmarkEnd w:id="264"/>
      <w:r/>
      <w:bookmarkEnd w:id="265"/>
      <w:r/>
      <w:bookmarkEnd w:id="266"/>
      <w:r/>
      <w:bookmarkStart w:id="268" w:name="_Toc303539142"/>
      <w:r/>
      <w:bookmarkStart w:id="269" w:name="_Toc312677498"/>
      <w:r/>
      <w:bookmarkStart w:id="270" w:name="_Toc304295562"/>
      <w:r/>
      <w:bookmarkStart w:id="271" w:name="_Toc312678024"/>
      <w:r/>
      <w:bookmarkStart w:id="272" w:name="_Toc300934985"/>
      <w:r/>
      <w:bookmarkStart w:id="273" w:name="_Toc297216195"/>
      <w:r/>
      <w:bookmarkStart w:id="274" w:name="_Toc297123536"/>
      <w:r>
        <w:rPr>
          <w:rFonts w:hint="eastAsia" w:ascii="宋体" w:hAnsi="宋体" w:eastAsia="宋体" w:cs="宋体"/>
          <w:color w:val="auto"/>
          <w:sz w:val="24"/>
          <w:szCs w:val="24"/>
          <w:highlight w:val="none"/>
          <w:u w:val="single"/>
        </w:rPr>
        <w:t xml:space="preserve">由承包人提供</w:t>
      </w:r>
      <w:r>
        <w:rPr>
          <w:rFonts w:hint="eastAsia" w:ascii="宋体" w:hAnsi="宋体" w:eastAsia="宋体" w:cs="宋体"/>
          <w:color w:val="auto"/>
          <w:sz w:val="24"/>
          <w:szCs w:val="24"/>
          <w:highlight w:val="none"/>
        </w:rPr>
        <w:t xml:space="preserve">。 </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由承包人提供。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由承包人提供</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现场工艺试验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267"/>
      <w:r/>
      <w:bookmarkEnd w:id="268"/>
      <w:r/>
      <w:bookmarkEnd w:id="269"/>
      <w:r/>
      <w:bookmarkEnd w:id="270"/>
      <w:r/>
      <w:bookmarkEnd w:id="271"/>
      <w:r/>
      <w:bookmarkEnd w:id="272"/>
      <w:r/>
      <w:bookmarkEnd w:id="273"/>
      <w:r/>
      <w:bookmarkEnd w:id="274"/>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275" w:name="_Toc351203642"/>
      <w:r>
        <w:rPr>
          <w:rFonts w:hint="eastAsia" w:ascii="宋体" w:hAnsi="宋体" w:eastAsia="宋体" w:cs="宋体"/>
          <w:b/>
          <w:color w:val="auto"/>
          <w:sz w:val="24"/>
          <w:szCs w:val="24"/>
          <w:highlight w:val="none"/>
          <w:lang w:val="en-US" w:eastAsia="zh-CN" w:bidi="ar-SA"/>
        </w:rPr>
        <w:t xml:space="preserve">1</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Start w:id="276" w:name="_Toc303539146"/>
      <w:r/>
      <w:bookmarkStart w:id="277" w:name="_Toc296503193"/>
      <w:r/>
      <w:bookmarkStart w:id="278" w:name="_Toc297216199"/>
      <w:r/>
      <w:bookmarkStart w:id="279" w:name="_Toc292559398"/>
      <w:r/>
      <w:bookmarkStart w:id="280" w:name="_Toc296944532"/>
      <w:r/>
      <w:bookmarkStart w:id="281" w:name="_Toc300934989"/>
      <w:r/>
      <w:bookmarkStart w:id="282" w:name="_Toc296891233"/>
      <w:r/>
      <w:bookmarkStart w:id="283" w:name="_Toc312678025"/>
      <w:r/>
      <w:bookmarkStart w:id="284" w:name="_Toc292559903"/>
      <w:r/>
      <w:bookmarkStart w:id="285" w:name="_Toc296346694"/>
      <w:r/>
      <w:bookmarkStart w:id="286" w:name="_Toc297123540"/>
      <w:r/>
      <w:bookmarkStart w:id="287" w:name="_Toc304295566"/>
      <w:r/>
      <w:bookmarkStart w:id="288" w:name="_Toc297048379"/>
      <w:r/>
      <w:bookmarkStart w:id="289" w:name="_Toc312677499"/>
      <w:r/>
      <w:bookmarkStart w:id="290" w:name="_Toc296891021"/>
      <w:r/>
      <w:bookmarkStart w:id="291" w:name="_Toc297120493"/>
      <w:r/>
      <w:bookmarkStart w:id="292" w:name="_Toc296347192"/>
      <w:r/>
      <w:bookmarkStart w:id="293" w:name="_Toc267251441"/>
      <w:r/>
      <w:bookmarkStart w:id="294" w:name="_Toc267251439"/>
      <w:r/>
      <w:bookmarkStart w:id="295" w:name="_Toc267251437"/>
      <w:r/>
      <w:bookmarkStart w:id="296" w:name="_Toc267251440"/>
      <w:r/>
      <w:bookmarkStart w:id="297" w:name="_Toc267251435"/>
      <w:r/>
      <w:bookmarkStart w:id="298" w:name="_Toc267251433"/>
      <w:r/>
      <w:bookmarkStart w:id="299" w:name="_Toc267251442"/>
      <w:r>
        <w:rPr>
          <w:rFonts w:hint="eastAsia" w:ascii="宋体" w:hAnsi="宋体" w:eastAsia="宋体" w:cs="宋体"/>
          <w:b/>
          <w:color w:val="auto"/>
          <w:sz w:val="24"/>
          <w:szCs w:val="24"/>
          <w:highlight w:val="none"/>
          <w:lang w:val="en-US" w:eastAsia="zh-CN" w:bidi="ar-SA"/>
        </w:rPr>
        <w:t xml:space="preserve">0. 变更</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00" w:name="_Toc296346695"/>
      <w:r/>
      <w:bookmarkStart w:id="301" w:name="_Toc312677500"/>
      <w:r/>
      <w:bookmarkStart w:id="302" w:name="_Toc297216200"/>
      <w:r/>
      <w:bookmarkStart w:id="303" w:name="_Toc312678026"/>
      <w:r/>
      <w:bookmarkStart w:id="304" w:name="_Toc303539147"/>
      <w:r/>
      <w:bookmarkStart w:id="305" w:name="_Toc296503194"/>
      <w:r/>
      <w:bookmarkStart w:id="306" w:name="_Toc296944533"/>
      <w:r/>
      <w:bookmarkStart w:id="307" w:name="_Toc296347193"/>
      <w:r/>
      <w:bookmarkStart w:id="308" w:name="_Toc300934990"/>
      <w:r/>
      <w:bookmarkStart w:id="309" w:name="_Toc297048380"/>
      <w:r/>
      <w:bookmarkStart w:id="310" w:name="_Toc292559904"/>
      <w:r/>
      <w:bookmarkStart w:id="311" w:name="_Toc292559399"/>
      <w:r/>
      <w:bookmarkStart w:id="312" w:name="_Toc297120494"/>
      <w:r/>
      <w:bookmarkStart w:id="313" w:name="_Toc296891234"/>
      <w:r/>
      <w:bookmarkStart w:id="314" w:name="_Toc297123541"/>
      <w:r/>
      <w:bookmarkStart w:id="315" w:name="_Toc296891022"/>
      <w:r/>
      <w:bookmarkStart w:id="316" w:name="_Toc304295567"/>
      <w:r>
        <w:rPr>
          <w:rFonts w:hint="eastAsia" w:ascii="宋体" w:hAnsi="宋体" w:eastAsia="宋体" w:cs="宋体"/>
          <w:color w:val="auto"/>
          <w:sz w:val="24"/>
          <w:szCs w:val="24"/>
          <w:highlight w:val="none"/>
        </w:rPr>
        <w:t xml:space="preserve">0.1变更的范围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变更估价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变更估价原则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原则1、本工程实际施工中所涉及的一切设计变更需发包人、设计</w:t>
      </w:r>
      <w:r>
        <w:rPr>
          <w:rFonts w:hint="eastAsia" w:ascii="宋体" w:hAnsi="宋体" w:eastAsia="宋体" w:cs="宋体"/>
          <w:b/>
          <w:bCs/>
          <w:color w:val="auto"/>
          <w:sz w:val="24"/>
          <w:szCs w:val="24"/>
          <w:highlight w:val="none"/>
          <w:lang w:val="en-US" w:eastAsia="zh-CN"/>
        </w:rPr>
        <w:t xml:space="preserve">单位</w:t>
      </w:r>
      <w:r>
        <w:rPr>
          <w:rFonts w:hint="eastAsia" w:ascii="宋体" w:hAnsi="宋体" w:eastAsia="宋体" w:cs="宋体"/>
          <w:b/>
          <w:bCs/>
          <w:color w:val="auto"/>
          <w:sz w:val="24"/>
          <w:szCs w:val="24"/>
          <w:highlight w:val="none"/>
        </w:rPr>
        <w:t xml:space="preserve">、监理单位共同签字后方可执行，并以设计单位出具的正式书面文件为准。设计变更若不经发包人认可，则无效。</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原则3、本工程发生的变更及现场签证等内容每十五天进行确认，其签证款项待结算时一起支付。</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相关细则</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(1)、招标文件中的工程量清单标明的工程量是</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(2)、若施工中出现施工图纸</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含设计变更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与工程量清单项目特征描述不符的， 应以施工图纸</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含设计变更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进行施工，并按新的项目特征确定相应工程量清单项目的综合单价。</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(3)、因分部分项工程量清单漏项或非承包人原因的工程变更，造成增加新的工程量清单项目，其对应的综合单价按下列方法确定：</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,1)</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合同中已有适用的综合单价，按合同中已有的综合单价确定；</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指其采用的材料、施工工艺和方法相同，亦不因此增加关键线路上工程的施工时间</w:t>
      </w:r>
      <w:r>
        <w:rPr>
          <w:rFonts w:hint="eastAsia" w:ascii="宋体" w:hAnsi="宋体" w:eastAsia="宋体" w:cs="宋体"/>
          <w:b/>
          <w:bCs/>
          <w:color w:val="auto"/>
          <w:sz w:val="24"/>
          <w:szCs w:val="24"/>
          <w:highlight w:val="none"/>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,2)</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合同中有类似的综合单价，参照类似的综合单价确定；</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指其采用的材料、施工工艺和方法基本相似，不因此增加关键线路上工程的施工时间，仅调整材料价差，其余不调整</w:t>
      </w:r>
      <w:r>
        <w:rPr>
          <w:rFonts w:hint="eastAsia" w:ascii="宋体" w:hAnsi="宋体" w:eastAsia="宋体" w:cs="宋体"/>
          <w:b/>
          <w:bCs/>
          <w:color w:val="auto"/>
          <w:sz w:val="24"/>
          <w:szCs w:val="24"/>
          <w:highlight w:val="none"/>
          <w:lang w:eastAsia="zh-CN"/>
        </w:rPr>
        <w:t xml:space="preserve">）</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,3)</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合同中没有适用或类似的综合单价，按以下方法确定综合单价：</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按《建设工程工程量清单计价规范》(GB50500-2013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和《江苏省建筑与装饰工程计价表》(2014)、《通用安装工程工程量计算规范》(GB50856-2013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中的人工、材料、机械台班耗用量、合同基准日期的人工、机械台班单价、材料价格</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材料指导价或经发包人确认的市场信息价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，套用定额或计价表相应的管理费和利润的取费标准由承包人按承包人报价浮动率【L=</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1一中标价/招标控制价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X100%】提出变更工程项目的单价，并应报发包人确认后调整；</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(5)、承包人施工及生活用水用电费，根据其耗电用量及供水供电部门所收取的标准，加上公共分摊的部分，由发包人向承包人收取。</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(6)、因不可抗力事件导致的费用，发、承包双方应按以下原则分别承担并调整工程价款：</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,1)</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本工程因发包人原因造成的损害、因工程损害导致第三方人员伤亡和财产损失以及运至施工现场用于施工的材料和待安装的设备的损害，由发包人承担；</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,2)</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承包人人员伤亡由其所在单位负责，并承担相应费用，与发包人无关；</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,3)</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承包人的施工机械设备的损坏及停工损失，由承包人承担；</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,4)</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停工期间，承包人应发包人要求留在施工现场的必要的管理人员及保卫人员的工费用，由发包人承担；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Start w:id="317" w:name="_Toc297048383"/>
      <w:r/>
      <w:bookmarkStart w:id="318" w:name="_Toc296891237"/>
      <w:r/>
      <w:bookmarkStart w:id="319" w:name="_Toc292559402"/>
      <w:r/>
      <w:bookmarkStart w:id="320" w:name="_Toc296944536"/>
      <w:r/>
      <w:bookmarkStart w:id="321" w:name="_Toc297123544"/>
      <w:r/>
      <w:bookmarkStart w:id="322" w:name="_Toc303539150"/>
      <w:r/>
      <w:bookmarkStart w:id="323" w:name="_Toc296346698"/>
      <w:r/>
      <w:bookmarkStart w:id="324" w:name="_Toc297120497"/>
      <w:r/>
      <w:bookmarkStart w:id="325" w:name="_Toc297216203"/>
      <w:r/>
      <w:bookmarkStart w:id="326" w:name="_Toc296891025"/>
      <w:r/>
      <w:bookmarkStart w:id="327" w:name="_Toc296503197"/>
      <w:r/>
      <w:bookmarkStart w:id="328" w:name="_Toc296347196"/>
      <w:r/>
      <w:bookmarkStart w:id="329" w:name="_Toc300934993"/>
      <w:r/>
      <w:bookmarkStart w:id="330" w:name="_Toc292559907"/>
      <w:r/>
      <w:bookmarkStart w:id="331" w:name="_Toc304295570"/>
      <w:r/>
      <w:bookmarkStart w:id="332" w:name="_Toc312678029"/>
      <w:r/>
      <w:bookmarkStart w:id="333" w:name="_Toc312677503"/>
      <w:r>
        <w:rPr>
          <w:rFonts w:hint="eastAsia" w:ascii="宋体" w:hAnsi="宋体" w:eastAsia="宋体" w:cs="宋体"/>
          <w:color w:val="auto"/>
          <w:sz w:val="24"/>
          <w:szCs w:val="24"/>
          <w:highlight w:val="none"/>
        </w:rPr>
        <w:t xml:space="preserve">0.3承</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Start w:id="334" w:name="_Toc296346704"/>
      <w:r/>
      <w:bookmarkStart w:id="335" w:name="_Toc296944542"/>
      <w:r/>
      <w:bookmarkStart w:id="336" w:name="_Toc297123545"/>
      <w:r/>
      <w:bookmarkStart w:id="337" w:name="_Toc292559913"/>
      <w:r/>
      <w:bookmarkStart w:id="338" w:name="_Toc297120503"/>
      <w:r/>
      <w:bookmarkStart w:id="339" w:name="_Toc296891243"/>
      <w:r/>
      <w:bookmarkStart w:id="340" w:name="_Toc296347202"/>
      <w:r/>
      <w:bookmarkStart w:id="341" w:name="_Toc297048389"/>
      <w:r/>
      <w:bookmarkStart w:id="342" w:name="_Toc296891031"/>
      <w:r/>
      <w:bookmarkStart w:id="343" w:name="_Toc296503203"/>
      <w:r/>
      <w:bookmarkStart w:id="344" w:name="_Toc303539151"/>
      <w:r/>
      <w:bookmarkStart w:id="345" w:name="_Toc300934994"/>
      <w:r/>
      <w:bookmarkStart w:id="346" w:name="_Toc297216204"/>
      <w:r/>
      <w:bookmarkStart w:id="347" w:name="_Toc292559408"/>
      <w:r>
        <w:rPr>
          <w:rFonts w:hint="eastAsia" w:ascii="宋体" w:hAnsi="宋体" w:eastAsia="宋体" w:cs="宋体"/>
          <w:color w:val="auto"/>
          <w:sz w:val="24"/>
          <w:szCs w:val="24"/>
          <w:highlight w:val="none"/>
        </w:rPr>
        <w:t xml:space="preserve">包人的合理化建议</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监理人审查承包人合理化建议的期限：收到承包人提交的合理化建议后7日内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发包人审批承包人合理化建议的期限：收到监理人报送的合理化建议后7日内 。</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w:t>
      </w:r>
      <w:bookmarkStart w:id="348" w:name="_Toc296503204"/>
      <w:r/>
      <w:bookmarkStart w:id="349" w:name="_Toc312678030"/>
      <w:r/>
      <w:bookmarkStart w:id="350" w:name="_Toc304295571"/>
      <w:r/>
      <w:bookmarkStart w:id="351" w:name="_Toc297123546"/>
      <w:r/>
      <w:bookmarkStart w:id="352" w:name="_Toc296891032"/>
      <w:r/>
      <w:bookmarkStart w:id="353" w:name="_Toc296347203"/>
      <w:r/>
      <w:bookmarkStart w:id="354" w:name="_Toc297048390"/>
      <w:r/>
      <w:bookmarkStart w:id="355" w:name="_Toc318581175"/>
      <w:r/>
      <w:bookmarkStart w:id="356" w:name="_Toc292559914"/>
      <w:r/>
      <w:bookmarkStart w:id="357" w:name="_Toc300934995"/>
      <w:r/>
      <w:bookmarkStart w:id="358" w:name="_Toc297120504"/>
      <w:r/>
      <w:bookmarkStart w:id="359" w:name="_Toc296891244"/>
      <w:r/>
      <w:bookmarkStart w:id="360" w:name="_Toc303539152"/>
      <w:r/>
      <w:bookmarkStart w:id="361" w:name="_Toc296944543"/>
      <w:r/>
      <w:bookmarkStart w:id="362" w:name="_Toc296346705"/>
      <w:r/>
      <w:bookmarkStart w:id="363" w:name="_Toc312677504"/>
      <w:r/>
      <w:bookmarkStart w:id="364" w:name="_Toc297216205"/>
      <w:r/>
      <w:bookmarkStart w:id="365" w:name="_Toc292559409"/>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66" w:name="_Toc292559404"/>
      <w:r/>
      <w:bookmarkStart w:id="367" w:name="_Toc300934997"/>
      <w:r/>
      <w:bookmarkStart w:id="368" w:name="_Toc312678033"/>
      <w:r/>
      <w:bookmarkStart w:id="369" w:name="_Toc296944538"/>
      <w:r/>
      <w:bookmarkStart w:id="370" w:name="_Toc297216207"/>
      <w:r/>
      <w:bookmarkStart w:id="371" w:name="_Toc296503199"/>
      <w:r/>
      <w:bookmarkStart w:id="372" w:name="_Toc296891027"/>
      <w:r/>
      <w:bookmarkStart w:id="373" w:name="_Toc303539154"/>
      <w:r/>
      <w:bookmarkStart w:id="374" w:name="_Toc304295574"/>
      <w:r/>
      <w:bookmarkStart w:id="375" w:name="_Toc292559909"/>
      <w:r/>
      <w:bookmarkStart w:id="376" w:name="_Toc296347198"/>
      <w:r/>
      <w:bookmarkStart w:id="377" w:name="_Toc296346700"/>
      <w:r/>
      <w:bookmarkStart w:id="378" w:name="_Toc297048385"/>
      <w:r/>
      <w:bookmarkStart w:id="379" w:name="_Toc297123548"/>
      <w:r/>
      <w:bookmarkStart w:id="380" w:name="_Toc296891239"/>
      <w:r/>
      <w:bookmarkStart w:id="381" w:name="_Toc312677507"/>
      <w:r/>
      <w:bookmarkStart w:id="382" w:name="_Toc297120499"/>
      <w:r>
        <w:rPr>
          <w:rFonts w:hint="eastAsia" w:ascii="宋体" w:hAnsi="宋体" w:eastAsia="宋体" w:cs="宋体"/>
          <w:color w:val="auto"/>
          <w:sz w:val="24"/>
          <w:szCs w:val="24"/>
          <w:highlight w:val="none"/>
        </w:rPr>
        <w:t xml:space="preserve">0.4暂估价</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暂</w:t>
      </w:r>
      <w:bookmarkStart w:id="383" w:name="_Toc312678034"/>
      <w:r/>
      <w:bookmarkStart w:id="384" w:name="_Toc318581176"/>
      <w:r/>
      <w:bookmarkStart w:id="385" w:name="_Toc312677508"/>
      <w:r>
        <w:rPr>
          <w:rFonts w:hint="eastAsia" w:ascii="宋体" w:hAnsi="宋体" w:eastAsia="宋体" w:cs="宋体"/>
          <w:color w:val="auto"/>
          <w:sz w:val="24"/>
          <w:szCs w:val="24"/>
          <w:highlight w:val="none"/>
        </w:rPr>
        <w:t xml:space="preserve">估价材料和工程设备的明细详见：</w:t>
      </w:r>
      <w:r>
        <w:rPr>
          <w:rFonts w:hint="eastAsia" w:ascii="宋体" w:hAnsi="宋体" w:eastAsia="宋体" w:cs="宋体"/>
          <w:color w:val="auto"/>
          <w:sz w:val="24"/>
          <w:szCs w:val="24"/>
          <w:highlight w:val="none"/>
          <w:u w:val="single"/>
        </w:rPr>
        <w:t xml:space="preserve">《暂估价一览表》。</w:t>
      </w:r>
      <w:bookmarkEnd w:id="383"/>
      <w:r/>
      <w:bookmarkEnd w:id="384"/>
      <w:r/>
      <w:bookmarkEnd w:id="385"/>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bookmarkStart w:id="386" w:name="_Toc318581177"/>
      <w:r/>
      <w:bookmarkStart w:id="387" w:name="_Toc312677509"/>
      <w:r/>
      <w:bookmarkStart w:id="388" w:name="_Toc312678035"/>
      <w:r>
        <w:rPr>
          <w:rFonts w:hint="eastAsia" w:ascii="宋体" w:hAnsi="宋体" w:eastAsia="宋体" w:cs="宋体"/>
          <w:color w:val="auto"/>
          <w:sz w:val="24"/>
          <w:szCs w:val="24"/>
          <w:highlight w:val="none"/>
        </w:rPr>
        <w:t xml:space="preserve">0.4.1 依法必须招标的暂估价项目：</w:t>
      </w:r>
      <w:r>
        <w:rPr>
          <w:rFonts w:hint="eastAsia" w:ascii="宋体" w:hAnsi="宋体" w:eastAsia="宋体" w:cs="宋体"/>
          <w:color w:val="auto"/>
          <w:sz w:val="24"/>
          <w:szCs w:val="24"/>
          <w:highlight w:val="none"/>
          <w:u w:val="single"/>
        </w:rPr>
        <w:t xml:space="preserve">采用第2种方式 </w:t>
      </w:r>
      <w:bookmarkEnd w:id="386"/>
      <w:r/>
      <w:bookmarkEnd w:id="387"/>
      <w:r/>
      <w:bookmarkEnd w:id="38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暂列金额</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由发包人结合工程具体情况使用 </w:t>
      </w:r>
      <w:r>
        <w:rPr>
          <w:rFonts w:hint="eastAsia" w:ascii="宋体" w:hAnsi="宋体" w:eastAsia="宋体" w:cs="宋体"/>
          <w:color w:val="auto"/>
          <w:sz w:val="24"/>
          <w:szCs w:val="24"/>
          <w:highlight w:val="none"/>
        </w:rPr>
        <w:t xml:space="preserve">。</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t xml:space="preserve">11. 价格调整</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389" w:name="_Toc300935000"/>
      <w:r/>
      <w:bookmarkStart w:id="390" w:name="_Toc296944540"/>
      <w:r/>
      <w:bookmarkStart w:id="391" w:name="_Toc292559911"/>
      <w:r/>
      <w:bookmarkStart w:id="392" w:name="_Toc297120501"/>
      <w:r/>
      <w:bookmarkStart w:id="393" w:name="_Toc297216209"/>
      <w:r/>
      <w:bookmarkStart w:id="394" w:name="_Toc296503201"/>
      <w:r/>
      <w:bookmarkStart w:id="395" w:name="_Toc296347200"/>
      <w:r/>
      <w:bookmarkStart w:id="396" w:name="_Toc296346702"/>
      <w:r/>
      <w:bookmarkStart w:id="397" w:name="_Toc296891029"/>
      <w:r/>
      <w:bookmarkStart w:id="398" w:name="_Toc297048387"/>
      <w:r/>
      <w:bookmarkStart w:id="399" w:name="_Toc312678039"/>
      <w:r/>
      <w:bookmarkStart w:id="400" w:name="_Toc292559406"/>
      <w:r/>
      <w:bookmarkStart w:id="401" w:name="_Toc296891241"/>
      <w:r/>
      <w:bookmarkStart w:id="402" w:name="_Toc297123550"/>
      <w:r/>
      <w:bookmarkStart w:id="403" w:name="_Toc303539157"/>
      <w:r/>
      <w:bookmarkStart w:id="404" w:name="_Toc304295577"/>
      <w:r>
        <w:rPr>
          <w:rFonts w:hint="eastAsia" w:ascii="宋体" w:hAnsi="宋体" w:eastAsia="宋体" w:cs="宋体"/>
          <w:color w:val="auto"/>
          <w:sz w:val="24"/>
          <w:szCs w:val="24"/>
          <w:highlight w:val="none"/>
        </w:rPr>
        <w:t xml:space="preserve">11.1 市场价格波动引起的调整</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不调整  </w:t>
      </w:r>
      <w:r>
        <w:rPr>
          <w:rFonts w:hint="eastAsia" w:ascii="宋体" w:hAnsi="宋体" w:eastAsia="宋体" w:cs="宋体"/>
          <w:color w:val="auto"/>
          <w:sz w:val="24"/>
          <w:szCs w:val="24"/>
          <w:highlight w:val="none"/>
        </w:rPr>
        <w:t xml:space="preserve">。</w:t>
      </w:r>
      <w:bookmarkEnd w:id="293"/>
      <w:r/>
      <w:bookmarkEnd w:id="294"/>
      <w:r/>
      <w:bookmarkEnd w:id="295"/>
      <w:r/>
      <w:bookmarkEnd w:id="296"/>
      <w:r/>
      <w:bookmarkEnd w:id="297"/>
      <w:r/>
      <w:bookmarkEnd w:id="298"/>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405" w:name="_Toc292559915"/>
      <w:r/>
      <w:bookmarkStart w:id="406" w:name="_Toc296346706"/>
      <w:r/>
      <w:bookmarkStart w:id="407" w:name="_Toc296347204"/>
      <w:r/>
      <w:bookmarkStart w:id="408" w:name="_Toc297120505"/>
      <w:r/>
      <w:bookmarkStart w:id="409" w:name="_Toc296891033"/>
      <w:r/>
      <w:bookmarkStart w:id="410" w:name="_Toc297048391"/>
      <w:r/>
      <w:bookmarkStart w:id="411" w:name="_Toc296503205"/>
      <w:r/>
      <w:bookmarkStart w:id="412" w:name="_Toc292559410"/>
      <w:r/>
      <w:bookmarkStart w:id="413" w:name="_Toc296944544"/>
      <w:r/>
      <w:bookmarkStart w:id="414" w:name="_Toc296891245"/>
      <w:r/>
      <w:bookmarkStart w:id="415" w:name="_Toc312678040"/>
      <w:r/>
      <w:bookmarkStart w:id="416" w:name="_Toc297123552"/>
      <w:r/>
      <w:bookmarkStart w:id="417" w:name="_Toc300935002"/>
      <w:r/>
      <w:bookmarkStart w:id="418" w:name="_Toc304295579"/>
      <w:r/>
      <w:bookmarkStart w:id="419" w:name="_Toc297216211"/>
      <w:r/>
      <w:bookmarkStart w:id="420" w:name="_Toc351203644"/>
      <w:r/>
      <w:bookmarkStart w:id="421" w:name="_Toc303539159"/>
      <w:r>
        <w:rPr>
          <w:rFonts w:hint="eastAsia" w:ascii="宋体" w:hAnsi="宋体" w:eastAsia="宋体" w:cs="宋体"/>
          <w:b/>
          <w:color w:val="auto"/>
          <w:sz w:val="24"/>
          <w:szCs w:val="24"/>
          <w:highlight w:val="none"/>
          <w:lang w:val="en-US" w:eastAsia="zh-CN" w:bidi="ar-SA"/>
        </w:rPr>
        <w:t xml:space="preserve">12. </w:t>
      </w:r>
      <w:bookmarkEnd w:id="405"/>
      <w:r/>
      <w:bookmarkEnd w:id="406"/>
      <w:r/>
      <w:bookmarkEnd w:id="407"/>
      <w:r/>
      <w:bookmarkEnd w:id="408"/>
      <w:r/>
      <w:bookmarkEnd w:id="409"/>
      <w:r/>
      <w:bookmarkEnd w:id="410"/>
      <w:r/>
      <w:bookmarkEnd w:id="411"/>
      <w:r/>
      <w:bookmarkEnd w:id="412"/>
      <w:r/>
      <w:bookmarkEnd w:id="413"/>
      <w:r/>
      <w:bookmarkEnd w:id="414"/>
      <w:r>
        <w:rPr>
          <w:rFonts w:hint="eastAsia" w:ascii="宋体" w:hAnsi="宋体" w:eastAsia="宋体" w:cs="宋体"/>
          <w:b/>
          <w:color w:val="auto"/>
          <w:sz w:val="24"/>
          <w:szCs w:val="24"/>
          <w:highlight w:val="none"/>
          <w:lang w:val="en-US" w:eastAsia="zh-CN" w:bidi="ar-SA"/>
        </w:rPr>
        <w:t xml:space="preserve">合同价格、计量与支付</w:t>
      </w:r>
      <w:bookmarkEnd w:id="415"/>
      <w:r/>
      <w:bookmarkEnd w:id="416"/>
      <w:r/>
      <w:bookmarkEnd w:id="417"/>
      <w:r/>
      <w:bookmarkEnd w:id="418"/>
      <w:r/>
      <w:bookmarkEnd w:id="419"/>
      <w:r/>
      <w:bookmarkEnd w:id="420"/>
      <w:r/>
      <w:bookmarkEnd w:id="421"/>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422" w:name="_Toc292559411"/>
      <w:r/>
      <w:bookmarkStart w:id="423" w:name="_Toc267251461"/>
      <w:r/>
      <w:bookmarkStart w:id="424" w:name="_Toc292559916"/>
      <w:r/>
      <w:bookmarkStart w:id="425" w:name="_Toc297120506"/>
      <w:r/>
      <w:bookmarkStart w:id="426" w:name="_Toc296503206"/>
      <w:r/>
      <w:bookmarkStart w:id="427" w:name="_Toc297048392"/>
      <w:r/>
      <w:bookmarkStart w:id="428" w:name="_Toc296891034"/>
      <w:r/>
      <w:bookmarkStart w:id="429" w:name="_Toc296347205"/>
      <w:r/>
      <w:bookmarkStart w:id="430" w:name="_Toc296891246"/>
      <w:r/>
      <w:bookmarkStart w:id="431" w:name="_Toc296944545"/>
      <w:r/>
      <w:bookmarkStart w:id="432" w:name="_Toc296346707"/>
      <w:r/>
      <w:bookmarkStart w:id="433" w:name="_Toc297216212"/>
      <w:r/>
      <w:bookmarkStart w:id="434" w:name="_Toc297123553"/>
      <w:r/>
      <w:bookmarkStart w:id="435" w:name="_Toc303539160"/>
      <w:r/>
      <w:bookmarkStart w:id="436" w:name="_Toc304295580"/>
      <w:r/>
      <w:bookmarkStart w:id="437" w:name="_Toc300935003"/>
      <w:r/>
      <w:bookmarkStart w:id="438" w:name="_Toc312678041"/>
      <w:r>
        <w:rPr>
          <w:rFonts w:hint="eastAsia" w:ascii="宋体" w:hAnsi="宋体" w:eastAsia="宋体" w:cs="宋体"/>
          <w:color w:val="auto"/>
          <w:sz w:val="24"/>
          <w:szCs w:val="24"/>
          <w:highlight w:val="none"/>
        </w:rPr>
        <w:t xml:space="preserve">12.1 合</w:t>
      </w:r>
      <w:bookmarkEnd w:id="422"/>
      <w:r/>
      <w:bookmarkEnd w:id="423"/>
      <w:r/>
      <w:bookmarkEnd w:id="424"/>
      <w:r>
        <w:rPr>
          <w:rFonts w:hint="eastAsia" w:ascii="宋体" w:hAnsi="宋体" w:eastAsia="宋体" w:cs="宋体"/>
          <w:color w:val="auto"/>
          <w:sz w:val="24"/>
          <w:szCs w:val="24"/>
          <w:highlight w:val="none"/>
        </w:rPr>
        <w:t xml:space="preserve">同价</w:t>
      </w:r>
      <w:bookmarkEnd w:id="425"/>
      <w:r/>
      <w:bookmarkEnd w:id="426"/>
      <w:r/>
      <w:bookmarkEnd w:id="427"/>
      <w:r/>
      <w:bookmarkEnd w:id="428"/>
      <w:r/>
      <w:bookmarkEnd w:id="429"/>
      <w:r/>
      <w:bookmarkEnd w:id="430"/>
      <w:r/>
      <w:bookmarkEnd w:id="431"/>
      <w:r/>
      <w:bookmarkEnd w:id="432"/>
      <w:r>
        <w:rPr>
          <w:rFonts w:hint="eastAsia" w:ascii="宋体" w:hAnsi="宋体" w:eastAsia="宋体" w:cs="宋体"/>
          <w:color w:val="auto"/>
          <w:sz w:val="24"/>
          <w:szCs w:val="24"/>
          <w:highlight w:val="none"/>
        </w:rPr>
        <w:t xml:space="preserve">格形式</w:t>
      </w:r>
      <w:bookmarkEnd w:id="433"/>
      <w:r/>
      <w:bookmarkEnd w:id="434"/>
      <w:r/>
      <w:bookmarkEnd w:id="435"/>
      <w:r/>
      <w:bookmarkEnd w:id="436"/>
      <w:r/>
      <w:bookmarkEnd w:id="437"/>
      <w:r/>
      <w:bookmarkEnd w:id="43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(1)、本工程采用</w:t>
      </w:r>
      <w:r>
        <w:rPr>
          <w:rFonts w:hint="eastAsia" w:ascii="宋体" w:hAnsi="宋体" w:eastAsia="宋体" w:cs="宋体"/>
          <w:b/>
          <w:color w:val="auto"/>
          <w:sz w:val="24"/>
          <w:szCs w:val="24"/>
          <w:highlight w:val="none"/>
        </w:rPr>
        <w:t xml:space="preserve">固定单价合同。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施工期间市场风险、政策风险。</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施工期间人工费、材料费、机械费及规费、税金的调整风险由</w:t>
      </w:r>
      <w:r>
        <w:rPr>
          <w:rFonts w:hint="eastAsia" w:ascii="宋体" w:hAnsi="宋体" w:eastAsia="宋体" w:cs="宋体"/>
          <w:color w:val="auto"/>
          <w:sz w:val="24"/>
          <w:szCs w:val="24"/>
          <w:highlight w:val="none"/>
          <w:u w:val="single"/>
          <w:lang w:eastAsia="zh-CN"/>
        </w:rPr>
        <w:t xml:space="preserve">供应商</w:t>
      </w:r>
      <w:r>
        <w:rPr>
          <w:rFonts w:hint="eastAsia" w:ascii="宋体" w:hAnsi="宋体" w:eastAsia="宋体" w:cs="宋体"/>
          <w:color w:val="auto"/>
          <w:sz w:val="24"/>
          <w:szCs w:val="24"/>
          <w:highlight w:val="none"/>
          <w:u w:val="single"/>
        </w:rPr>
        <w:t xml:space="preserve">自行考虑。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本工程结算时按照苏建函价【2019】178号文执行，采用一般计税法结算。</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439" w:name="_Toc297216213"/>
      <w:r/>
      <w:bookmarkStart w:id="440" w:name="_Toc312678042"/>
      <w:r/>
      <w:bookmarkStart w:id="441" w:name="_Toc297123554"/>
      <w:r/>
      <w:bookmarkStart w:id="442" w:name="_Toc303539161"/>
      <w:r/>
      <w:bookmarkStart w:id="443" w:name="_Toc304295581"/>
      <w:r/>
      <w:bookmarkStart w:id="444" w:name="_Toc300935004"/>
      <w:r/>
      <w:bookmarkStart w:id="445" w:name="_Toc292559412"/>
      <w:r/>
      <w:bookmarkStart w:id="446" w:name="_Toc296944546"/>
      <w:r/>
      <w:bookmarkStart w:id="447" w:name="_Toc296891247"/>
      <w:r/>
      <w:bookmarkStart w:id="448" w:name="_Toc297120507"/>
      <w:r/>
      <w:bookmarkStart w:id="449" w:name="_Toc297048393"/>
      <w:r/>
      <w:bookmarkStart w:id="450" w:name="_Toc296891035"/>
      <w:r/>
      <w:bookmarkStart w:id="451" w:name="_Toc296503207"/>
      <w:r/>
      <w:bookmarkStart w:id="452" w:name="_Toc296346708"/>
      <w:r/>
      <w:bookmarkStart w:id="453" w:name="_Toc296347206"/>
      <w:r/>
      <w:bookmarkStart w:id="454" w:name="_Toc292559917"/>
      <w:r>
        <w:rPr>
          <w:rFonts w:hint="eastAsia" w:ascii="宋体" w:hAnsi="宋体" w:eastAsia="宋体" w:cs="宋体"/>
          <w:color w:val="auto"/>
          <w:sz w:val="24"/>
          <w:szCs w:val="24"/>
          <w:highlight w:val="none"/>
        </w:rPr>
        <w:t xml:space="preserve">本工程采用“固定单价合同”。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预付款</w:t>
      </w:r>
      <w:bookmarkEnd w:id="439"/>
      <w:r/>
      <w:bookmarkEnd w:id="440"/>
      <w:r/>
      <w:bookmarkEnd w:id="441"/>
      <w:r/>
      <w:bookmarkEnd w:id="442"/>
      <w:r/>
      <w:bookmarkEnd w:id="443"/>
      <w:r/>
      <w:bookmarkEnd w:id="444"/>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预付工程款的时间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开工令发出后且承包人提供了发包人认可的等额预付款保函。</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预付工程款金额或占合同价款总额的比例：</w:t>
      </w:r>
      <w:r>
        <w:rPr>
          <w:rFonts w:hint="eastAsia" w:ascii="宋体" w:hAnsi="宋体" w:eastAsia="宋体" w:cs="宋体"/>
          <w:b/>
          <w:bCs/>
          <w:color w:val="auto"/>
          <w:sz w:val="24"/>
          <w:szCs w:val="24"/>
          <w:highlight w:val="none"/>
          <w:u w:val="single"/>
          <w:lang w:val="en-US" w:eastAsia="zh-CN"/>
        </w:rPr>
        <w:t xml:space="preserve">合同价款的10%预付款</w:t>
      </w:r>
      <w:r>
        <w:rPr>
          <w:rFonts w:hint="eastAsia" w:ascii="宋体" w:hAnsi="宋体" w:eastAsia="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从第一次支付进度款时开始扣回预付款，若第一次扣回后仍有余额，则在第二次支付进度款时继续扣回</w:t>
      </w:r>
      <w:bookmarkEnd w:id="445"/>
      <w:r/>
      <w:bookmarkEnd w:id="446"/>
      <w:r/>
      <w:bookmarkEnd w:id="447"/>
      <w:r/>
      <w:bookmarkEnd w:id="448"/>
      <w:r/>
      <w:bookmarkEnd w:id="449"/>
      <w:r/>
      <w:bookmarkEnd w:id="450"/>
      <w:r/>
      <w:bookmarkEnd w:id="451"/>
      <w:r/>
      <w:bookmarkEnd w:id="452"/>
      <w:r/>
      <w:bookmarkEnd w:id="453"/>
      <w:r/>
      <w:bookmarkEnd w:id="454"/>
      <w:r>
        <w:rPr>
          <w:rFonts w:hint="eastAsia" w:ascii="宋体" w:hAnsi="宋体" w:eastAsia="宋体" w:cs="宋体"/>
          <w:b/>
          <w:bCs/>
          <w:color w:val="auto"/>
          <w:sz w:val="24"/>
          <w:szCs w:val="24"/>
          <w:highlight w:val="none"/>
          <w:u w:val="single"/>
          <w:lang w:val="en-US"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14.2.2预付款担保</w:t>
      </w:r>
      <w:r/>
    </w:p>
    <w:p>
      <w:pPr>
        <w:ind w:firstLine="48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提供预付款担保期限：</w:t>
      </w:r>
      <w:r>
        <w:rPr>
          <w:rFonts w:hint="eastAsia" w:ascii="宋体" w:hAnsi="宋体" w:eastAsia="宋体" w:cs="宋体"/>
          <w:b/>
          <w:bCs/>
          <w:color w:val="auto"/>
          <w:sz w:val="24"/>
          <w:szCs w:val="24"/>
          <w:highlight w:val="none"/>
          <w:lang w:val="en-US" w:eastAsia="zh-CN"/>
        </w:rPr>
        <w:t xml:space="preserve">保函自开出之日起生效，至发包人签发进度付款证书说明已完全扣清预付款为止</w:t>
      </w:r>
      <w:r>
        <w:rPr>
          <w:rFonts w:hint="eastAsia" w:ascii="宋体" w:hAnsi="宋体" w:eastAsia="宋体" w:cs="宋体"/>
          <w:b/>
          <w:bCs/>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预付款担保形式：</w:t>
      </w:r>
      <w:r>
        <w:rPr>
          <w:rFonts w:hint="eastAsia" w:ascii="宋体" w:hAnsi="宋体" w:eastAsia="宋体" w:cs="宋体"/>
          <w:b/>
          <w:bCs/>
          <w:color w:val="auto"/>
          <w:sz w:val="24"/>
          <w:szCs w:val="24"/>
          <w:highlight w:val="none"/>
        </w:rPr>
        <w:t xml:space="preserve">银行保函（从基本户开具）。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执行《建设工程工程量清单计价规范》GB50500-2013清单计算规则。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工程量按实计量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455" w:name="_Toc303539163"/>
      <w:r/>
      <w:bookmarkStart w:id="456" w:name="_Toc297216215"/>
      <w:r/>
      <w:bookmarkStart w:id="457" w:name="_Toc296503211"/>
      <w:r/>
      <w:bookmarkStart w:id="458" w:name="_Toc296891251"/>
      <w:r/>
      <w:bookmarkStart w:id="459" w:name="_Toc296891039"/>
      <w:r/>
      <w:bookmarkStart w:id="460" w:name="_Toc300935006"/>
      <w:r/>
      <w:bookmarkStart w:id="461" w:name="_Toc296944550"/>
      <w:r/>
      <w:bookmarkStart w:id="462" w:name="_Toc292559921"/>
      <w:r/>
      <w:bookmarkStart w:id="463" w:name="_Toc297120511"/>
      <w:r/>
      <w:bookmarkStart w:id="464" w:name="_Toc297048397"/>
      <w:r/>
      <w:bookmarkStart w:id="465" w:name="_Toc292559416"/>
      <w:r/>
      <w:bookmarkStart w:id="466" w:name="_Toc297123556"/>
      <w:r/>
      <w:bookmarkStart w:id="467" w:name="_Toc296346712"/>
      <w:r/>
      <w:bookmarkStart w:id="468" w:name="_Toc296347210"/>
      <w:r>
        <w:rPr>
          <w:rFonts w:hint="eastAsia" w:ascii="宋体" w:hAnsi="宋体" w:eastAsia="宋体" w:cs="宋体"/>
          <w:color w:val="auto"/>
          <w:sz w:val="24"/>
          <w:szCs w:val="24"/>
          <w:highlight w:val="none"/>
        </w:rPr>
        <w:t xml:space="preserve">12.4.1 付款周期</w:t>
      </w:r>
      <w:r/>
    </w:p>
    <w:p>
      <w:pPr>
        <w:ind w:firstLine="48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付款方式：</w:t>
      </w:r>
      <w:r/>
    </w:p>
    <w:p>
      <w:pPr>
        <w:ind w:firstLine="48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开工令发出后且承包人提供了发包人认可的</w:t>
      </w:r>
      <w:r>
        <w:rPr>
          <w:rFonts w:hint="eastAsia" w:ascii="宋体" w:hAnsi="宋体" w:eastAsia="宋体" w:cs="宋体"/>
          <w:b/>
          <w:bCs/>
          <w:color w:val="auto"/>
          <w:sz w:val="24"/>
          <w:szCs w:val="24"/>
          <w:highlight w:val="none"/>
          <w:lang w:val="en-US" w:eastAsia="zh-CN"/>
        </w:rPr>
        <w:t xml:space="preserve">等额预付款保函</w:t>
      </w:r>
      <w:r>
        <w:rPr>
          <w:rFonts w:hint="eastAsia" w:ascii="宋体" w:hAnsi="宋体" w:eastAsia="宋体" w:cs="宋体"/>
          <w:b/>
          <w:bCs/>
          <w:color w:val="auto"/>
          <w:sz w:val="24"/>
          <w:szCs w:val="24"/>
          <w:highlight w:val="none"/>
          <w:lang w:val="en-US" w:eastAsia="zh-CN"/>
        </w:rPr>
        <w:t xml:space="preserve">，发包人向承包人支付合同价款的10%预付款；本项目共有8个监区，每完成一个监区且</w:t>
      </w:r>
      <w:r>
        <w:rPr>
          <w:rFonts w:hint="eastAsia" w:ascii="宋体" w:hAnsi="宋体" w:eastAsia="宋体" w:cs="宋体"/>
          <w:b/>
          <w:bCs/>
          <w:color w:val="auto"/>
          <w:sz w:val="24"/>
          <w:szCs w:val="24"/>
          <w:highlight w:val="none"/>
          <w:lang w:eastAsia="zh-CN"/>
        </w:rPr>
        <w:t xml:space="preserve">竣工验收合格后付至</w:t>
      </w:r>
      <w:r>
        <w:rPr>
          <w:rFonts w:hint="eastAsia" w:ascii="宋体" w:hAnsi="宋体" w:eastAsia="宋体" w:cs="宋体"/>
          <w:b/>
          <w:bCs/>
          <w:color w:val="auto"/>
          <w:sz w:val="24"/>
          <w:szCs w:val="24"/>
          <w:highlight w:val="none"/>
          <w:lang w:val="en-US" w:eastAsia="zh-CN"/>
        </w:rPr>
        <w:t xml:space="preserve">该监区工程款</w:t>
      </w:r>
      <w:r>
        <w:rPr>
          <w:rFonts w:hint="eastAsia" w:ascii="宋体" w:hAnsi="宋体" w:eastAsia="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lang w:val="en-US" w:eastAsia="zh-CN"/>
        </w:rPr>
        <w:t xml:space="preserve">80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本项目全部完成且</w:t>
      </w:r>
      <w:r>
        <w:rPr>
          <w:rFonts w:hint="eastAsia" w:ascii="宋体" w:hAnsi="宋体" w:eastAsia="宋体" w:cs="宋体"/>
          <w:b/>
          <w:bCs/>
          <w:color w:val="auto"/>
          <w:sz w:val="24"/>
          <w:szCs w:val="24"/>
          <w:highlight w:val="none"/>
          <w:lang w:eastAsia="zh-CN"/>
        </w:rPr>
        <w:t xml:space="preserve">经审计完成后付至工程审定价的97%，质保期满无质量问题付清余款(无息)。</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 不含工程变更、签证、索赔费用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Pr>
          <w:rFonts w:hint="eastAsia" w:ascii="宋体" w:hAnsi="宋体" w:eastAsia="宋体" w:cs="宋体"/>
          <w:color w:val="auto"/>
          <w:sz w:val="24"/>
          <w:szCs w:val="24"/>
          <w:highlight w:val="none"/>
        </w:rPr>
        <w:t xml:space="preserve">2.4.3 进度付款申请单的提交</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单价合同进度付款申请单提交的约定：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监理人审查并报送发包人的期限：</w:t>
      </w:r>
      <w:r>
        <w:rPr>
          <w:rFonts w:hint="eastAsia" w:ascii="宋体" w:hAnsi="宋体" w:eastAsia="宋体" w:cs="宋体"/>
          <w:color w:val="auto"/>
          <w:sz w:val="24"/>
          <w:szCs w:val="24"/>
          <w:highlight w:val="none"/>
          <w:u w:val="single"/>
        </w:rPr>
        <w:t xml:space="preserve">在收到承包人进度付款申请单以及相关资料后7日内完成</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在收到监理人报送的进度付款申请单及相关资料后7日内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发包人支付进度款的期限：</w:t>
      </w:r>
      <w:r>
        <w:rPr>
          <w:rFonts w:hint="eastAsia" w:ascii="宋体" w:hAnsi="宋体" w:eastAsia="宋体" w:cs="宋体"/>
          <w:color w:val="auto"/>
          <w:sz w:val="24"/>
          <w:szCs w:val="24"/>
          <w:highlight w:val="none"/>
          <w:u w:val="single"/>
        </w:rPr>
        <w:t xml:space="preserve">  在进度款支付证书签发后14天内完成支付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12.4.5 支付分解表的编制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12.4.5</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1、总价合同支付分解表的编制与审批：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12.4.5</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2、单价合同的总价项目支付分解表的编制与审批：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299"/>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469" w:name="_Toc296891259"/>
      <w:r/>
      <w:bookmarkStart w:id="470" w:name="_Toc296346720"/>
      <w:r/>
      <w:bookmarkStart w:id="471" w:name="_Toc292559424"/>
      <w:r/>
      <w:bookmarkStart w:id="472" w:name="_Toc300935015"/>
      <w:r/>
      <w:bookmarkStart w:id="473" w:name="_Toc351203645"/>
      <w:r/>
      <w:bookmarkStart w:id="474" w:name="_Toc296503219"/>
      <w:r/>
      <w:bookmarkStart w:id="475" w:name="_Toc296891047"/>
      <w:r/>
      <w:bookmarkStart w:id="476" w:name="_Toc297123564"/>
      <w:r/>
      <w:bookmarkStart w:id="477" w:name="_Toc303539172"/>
      <w:r/>
      <w:bookmarkStart w:id="478" w:name="_Toc312678053"/>
      <w:r/>
      <w:bookmarkStart w:id="479" w:name="_Toc297216223"/>
      <w:r/>
      <w:bookmarkStart w:id="480" w:name="_Toc304295593"/>
      <w:r/>
      <w:bookmarkStart w:id="481" w:name="_Toc296944558"/>
      <w:r/>
      <w:bookmarkStart w:id="482" w:name="_Toc296347218"/>
      <w:r/>
      <w:bookmarkStart w:id="483" w:name="_Toc292559929"/>
      <w:r/>
      <w:bookmarkStart w:id="484" w:name="_Toc297048405"/>
      <w:r/>
      <w:bookmarkStart w:id="485" w:name="_Toc297120519"/>
      <w:r>
        <w:rPr>
          <w:rFonts w:hint="eastAsia" w:ascii="宋体" w:hAnsi="宋体" w:eastAsia="宋体" w:cs="宋体"/>
          <w:b/>
          <w:color w:val="auto"/>
          <w:sz w:val="24"/>
          <w:szCs w:val="24"/>
          <w:highlight w:val="none"/>
          <w:lang w:val="en-US" w:eastAsia="zh-CN" w:bidi="ar-SA"/>
        </w:rPr>
        <w:t xml:space="preserve">13. 验收和工程试车</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13.1.1监理人不能按时进行验收时，应提前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486" w:name="_Toc296347222"/>
      <w:r/>
      <w:bookmarkStart w:id="487" w:name="_Toc297048409"/>
      <w:r/>
      <w:bookmarkStart w:id="488" w:name="_Toc296944562"/>
      <w:r/>
      <w:bookmarkStart w:id="489" w:name="_Toc296503223"/>
      <w:r/>
      <w:bookmarkStart w:id="490" w:name="_Toc292559933"/>
      <w:r/>
      <w:bookmarkStart w:id="491" w:name="_Toc297216224"/>
      <w:r/>
      <w:bookmarkStart w:id="492" w:name="_Toc296891051"/>
      <w:r/>
      <w:bookmarkStart w:id="493" w:name="_Toc312678056"/>
      <w:r/>
      <w:bookmarkStart w:id="494" w:name="_Toc297123565"/>
      <w:r/>
      <w:bookmarkStart w:id="495" w:name="_Toc296346724"/>
      <w:r/>
      <w:bookmarkStart w:id="496" w:name="_Toc303539173"/>
      <w:r/>
      <w:bookmarkStart w:id="497" w:name="_Toc292559428"/>
      <w:r/>
      <w:bookmarkStart w:id="498" w:name="_Toc296891263"/>
      <w:r/>
      <w:bookmarkStart w:id="499" w:name="_Toc297120523"/>
      <w:r/>
      <w:bookmarkStart w:id="500" w:name="_Toc300935016"/>
      <w:r/>
      <w:bookmarkStart w:id="501" w:name="_Toc304295596"/>
      <w:r/>
      <w:bookmarkStart w:id="502" w:name="_Toc267251470"/>
      <w:r/>
      <w:bookmarkStart w:id="503" w:name="_Toc267251471"/>
      <w:r/>
      <w:bookmarkStart w:id="504" w:name="_Toc267251476"/>
      <w:r/>
      <w:bookmarkStart w:id="505" w:name="_Toc267251475"/>
      <w:r/>
      <w:bookmarkStart w:id="506" w:name="_Toc267251474"/>
      <w:r/>
      <w:bookmarkStart w:id="507" w:name="_Toc267251473"/>
      <w:r/>
      <w:bookmarkStart w:id="508" w:name="_Toc267251472"/>
      <w:r>
        <w:rPr>
          <w:rFonts w:hint="eastAsia" w:ascii="宋体" w:hAnsi="宋体" w:eastAsia="宋体" w:cs="宋体"/>
          <w:color w:val="auto"/>
          <w:sz w:val="24"/>
          <w:szCs w:val="24"/>
          <w:highlight w:val="none"/>
        </w:rPr>
        <w:t xml:space="preserve">13.2 竣工验收</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509" w:name="_Toc280868704"/>
      <w:r/>
      <w:bookmarkStart w:id="510" w:name="_Toc280868705"/>
      <w:r/>
      <w:bookmarkStart w:id="511" w:name="_Toc280868706"/>
      <w:r/>
      <w:bookmarkStart w:id="512" w:name="_Toc280868707"/>
      <w:r/>
      <w:bookmarkStart w:id="513" w:name="_Toc280868708"/>
      <w:r/>
      <w:bookmarkStart w:id="514" w:name="_Toc280868709"/>
      <w:r>
        <w:rPr>
          <w:rFonts w:hint="eastAsia" w:ascii="宋体" w:hAnsi="宋体" w:eastAsia="宋体" w:cs="宋体"/>
          <w:color w:val="auto"/>
          <w:sz w:val="24"/>
          <w:szCs w:val="24"/>
          <w:highlight w:val="none"/>
        </w:rPr>
        <w:t xml:space="preserve">13.2.1竣工验收程序</w:t>
      </w:r>
      <w:bookmarkEnd w:id="509"/>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510"/>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13.2.2移交、接收全部与部分工程</w:t>
      </w:r>
      <w:bookmarkEnd w:id="51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在颁发工程接收证书后7日内完成工程的移交。</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512"/>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每推迟一天，</w:t>
      </w:r>
      <w:r>
        <w:rPr>
          <w:rFonts w:hint="eastAsia" w:ascii="宋体" w:hAnsi="宋体" w:eastAsia="宋体" w:cs="宋体"/>
          <w:b/>
          <w:bCs/>
          <w:color w:val="auto"/>
          <w:sz w:val="24"/>
          <w:szCs w:val="24"/>
          <w:highlight w:val="none"/>
          <w:u w:val="single"/>
        </w:rPr>
        <w:t xml:space="preserve">承</w:t>
      </w:r>
      <w:r>
        <w:rPr>
          <w:rFonts w:hint="eastAsia" w:ascii="宋体" w:hAnsi="宋体" w:eastAsia="宋体" w:cs="宋体"/>
          <w:b/>
          <w:color w:val="auto"/>
          <w:sz w:val="24"/>
          <w:szCs w:val="24"/>
          <w:highlight w:val="none"/>
          <w:u w:val="single"/>
        </w:rPr>
        <w:t xml:space="preserve">包人赔偿给发包人合同价万分之一违约金</w:t>
      </w:r>
      <w:r>
        <w:rPr>
          <w:rFonts w:hint="eastAsia" w:ascii="宋体" w:hAnsi="宋体" w:eastAsia="宋体" w:cs="宋体"/>
          <w:b/>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bookmarkEnd w:id="51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numPr>
          <w:ilvl w:val="0"/>
          <w:numId w:val="3"/>
        </w:num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单机无负荷试车费用由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无负荷联动试车费用由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13.3.2 投料试车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竣工退场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13.4.1 竣工退场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在移交结束后7日内完成竣工退场 </w:t>
      </w:r>
      <w:r>
        <w:rPr>
          <w:rFonts w:hint="eastAsia" w:ascii="宋体" w:hAnsi="宋体" w:eastAsia="宋体" w:cs="宋体"/>
          <w:color w:val="auto"/>
          <w:sz w:val="24"/>
          <w:szCs w:val="24"/>
          <w:highlight w:val="none"/>
        </w:rPr>
        <w:t xml:space="preserve">。</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515" w:name="_Toc351203646"/>
      <w:r>
        <w:rPr>
          <w:rFonts w:hint="eastAsia" w:ascii="宋体" w:hAnsi="宋体" w:eastAsia="宋体" w:cs="宋体"/>
          <w:b/>
          <w:color w:val="auto"/>
          <w:sz w:val="24"/>
          <w:szCs w:val="24"/>
          <w:highlight w:val="none"/>
          <w:lang w:val="en-US" w:eastAsia="zh-CN" w:bidi="ar-SA"/>
        </w:rPr>
        <w:t xml:space="preserve">14. 竣工结算</w:t>
      </w:r>
      <w:bookmarkEnd w:id="515"/>
      <w:r/>
      <w:r/>
    </w:p>
    <w:p>
      <w:pPr>
        <w:ind w:firstLine="482"/>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u w:val="single"/>
        </w:rPr>
        <w:t xml:space="preserve">执行《建设工程工程量清单计价规范》GB50500-2013的规定。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竣工付款申请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承包人提交竣工付款申请单的期限：</w:t>
      </w:r>
      <w:r>
        <w:rPr>
          <w:rFonts w:hint="eastAsia" w:ascii="宋体" w:hAnsi="宋体" w:eastAsia="宋体" w:cs="宋体"/>
          <w:color w:val="auto"/>
          <w:sz w:val="24"/>
          <w:szCs w:val="24"/>
          <w:highlight w:val="none"/>
          <w:u w:val="single"/>
        </w:rPr>
        <w:t xml:space="preserve">在工程竣工验收合格后28天内向发包人和监理人提交竣工结算申请单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竣工付款申请单应包括的内容：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竣工结算合同价格；</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发包人已支付承包人的款项；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应扣留的质量保证金；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发包人应支付承包人的合同价款。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发包人在收到承包人提交竣工结算申请书后2个月内完成审批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发包人应在签发竣工付款证书后的3个月内，完成对承包人的竣工付款</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按照第19条〔争议解决〕约定处理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最终结清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14.3.1 最终结清申请单</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叁份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在缺陷责任期终止证书颁发后7日内  。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14.3.2 最终结清证书和支付</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发包人完成最终结清申请单的审批并颁发最终结清证书的期限：</w:t>
      </w:r>
      <w:r>
        <w:rPr>
          <w:rFonts w:hint="eastAsia" w:ascii="宋体" w:hAnsi="宋体" w:eastAsia="宋体" w:cs="宋体"/>
          <w:color w:val="auto"/>
          <w:sz w:val="24"/>
          <w:szCs w:val="24"/>
          <w:highlight w:val="none"/>
          <w:u w:val="single"/>
        </w:rPr>
        <w:t xml:space="preserve">在收到承包人提交的最终结清申请单后14天内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发包人完成支付的期限：</w:t>
      </w:r>
      <w:r>
        <w:rPr>
          <w:rFonts w:hint="eastAsia" w:ascii="宋体" w:hAnsi="宋体" w:eastAsia="宋体" w:cs="宋体"/>
          <w:color w:val="auto"/>
          <w:sz w:val="24"/>
          <w:szCs w:val="24"/>
          <w:highlight w:val="none"/>
          <w:u w:val="single"/>
        </w:rPr>
        <w:t xml:space="preserve">在颁发最终结清证书后30日内完成支付 。</w:t>
      </w:r>
      <w:bookmarkEnd w:id="502"/>
      <w:r/>
      <w:bookmarkEnd w:id="503"/>
      <w:r/>
      <w:bookmarkEnd w:id="504"/>
      <w:r/>
      <w:bookmarkEnd w:id="505"/>
      <w:r/>
      <w:bookmarkEnd w:id="506"/>
      <w:r/>
      <w:bookmarkEnd w:id="507"/>
      <w:r/>
      <w:bookmarkEnd w:id="508"/>
      <w:r/>
      <w:bookmarkEnd w:id="514"/>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516" w:name="_Toc351203647"/>
      <w:r/>
      <w:bookmarkStart w:id="517" w:name="_Toc267251483"/>
      <w:r/>
      <w:bookmarkStart w:id="518" w:name="_Toc267251484"/>
      <w:r/>
      <w:bookmarkStart w:id="519" w:name="_Toc267251482"/>
      <w:r/>
      <w:bookmarkStart w:id="520" w:name="_Toc267251485"/>
      <w:r/>
      <w:bookmarkStart w:id="521" w:name="_Toc267251486"/>
      <w:r/>
      <w:bookmarkStart w:id="522" w:name="_Toc267251489"/>
      <w:r/>
      <w:bookmarkStart w:id="523" w:name="_Toc267251490"/>
      <w:r/>
      <w:bookmarkStart w:id="524" w:name="_Toc267251488"/>
      <w:r/>
      <w:bookmarkStart w:id="525" w:name="_Toc267251502"/>
      <w:r/>
      <w:bookmarkStart w:id="526" w:name="_Toc267251499"/>
      <w:r/>
      <w:bookmarkStart w:id="527" w:name="_Toc267251498"/>
      <w:r/>
      <w:bookmarkStart w:id="528" w:name="_Toc267251492"/>
      <w:r/>
      <w:bookmarkStart w:id="529" w:name="_Toc267251501"/>
      <w:r/>
      <w:bookmarkStart w:id="530" w:name="_Toc267251495"/>
      <w:r/>
      <w:bookmarkStart w:id="531" w:name="_Toc267251496"/>
      <w:r/>
      <w:bookmarkStart w:id="532" w:name="_Toc267251491"/>
      <w:r/>
      <w:bookmarkStart w:id="533" w:name="_Toc267251494"/>
      <w:r/>
      <w:bookmarkStart w:id="534" w:name="_Toc267251503"/>
      <w:r/>
      <w:bookmarkStart w:id="535" w:name="_Toc267251493"/>
      <w:r/>
      <w:bookmarkStart w:id="536" w:name="_Toc267251497"/>
      <w:r/>
      <w:bookmarkStart w:id="537" w:name="_Toc267251506"/>
      <w:r/>
      <w:bookmarkStart w:id="538" w:name="_Toc267251504"/>
      <w:r/>
      <w:bookmarkStart w:id="539" w:name="_Toc267251507"/>
      <w:r/>
      <w:bookmarkStart w:id="540" w:name="_Toc267251508"/>
      <w:r/>
      <w:bookmarkStart w:id="541" w:name="_Toc267251511"/>
      <w:r/>
      <w:bookmarkStart w:id="542" w:name="_Toc267251513"/>
      <w:r/>
      <w:bookmarkStart w:id="543" w:name="_Toc267251514"/>
      <w:r/>
      <w:bookmarkStart w:id="544" w:name="_Toc267251510"/>
      <w:r/>
      <w:bookmarkStart w:id="545" w:name="_Toc267251515"/>
      <w:r/>
      <w:bookmarkStart w:id="546" w:name="_Toc267251509"/>
      <w:r>
        <w:rPr>
          <w:rFonts w:hint="eastAsia" w:ascii="宋体" w:hAnsi="宋体" w:eastAsia="宋体" w:cs="宋体"/>
          <w:b/>
          <w:color w:val="auto"/>
          <w:sz w:val="24"/>
          <w:szCs w:val="24"/>
          <w:highlight w:val="none"/>
          <w:lang w:val="en-US" w:eastAsia="zh-CN" w:bidi="ar-SA"/>
        </w:rPr>
        <w:t xml:space="preserve">15. 缺陷责任期与保修</w:t>
      </w:r>
      <w:bookmarkEnd w:id="516"/>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15.1缺陷责任期</w:t>
      </w:r>
      <w:bookmarkEnd w:id="51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自实际竣工日期起</w:t>
      </w:r>
      <w:r>
        <w:rPr>
          <w:rFonts w:hint="eastAsia" w:ascii="宋体" w:hAnsi="宋体" w:eastAsia="宋体" w:cs="宋体"/>
          <w:b/>
          <w:color w:val="auto"/>
          <w:sz w:val="24"/>
          <w:szCs w:val="24"/>
          <w:highlight w:val="none"/>
          <w:u w:val="single"/>
          <w:lang w:val="en-US" w:eastAsia="zh-CN"/>
        </w:rPr>
        <w:t xml:space="preserve">2年</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质量保证金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扣留质量保证金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 承包人提供质量保证金的方式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（1）质量保证金保函，保证金额为： /   ； </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3 %</w:t>
      </w:r>
      <w:r>
        <w:rPr>
          <w:rFonts w:hint="eastAsia" w:ascii="宋体" w:hAnsi="宋体" w:eastAsia="宋体" w:cs="宋体"/>
          <w:color w:val="auto"/>
          <w:sz w:val="24"/>
          <w:szCs w:val="24"/>
          <w:highlight w:val="none"/>
          <w:lang w:eastAsia="zh-CN"/>
        </w:rPr>
        <w:t xml:space="preserve">的工程款；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15.2.2 质量保证金的扣留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在支付工程进度款时逐次扣留，在此情形下，质量保证金的计算基数不包括预付款的支付、扣回以及价格调整的金额；</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工程竣工结算审计结束时一次性扣留质量保证金；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其他扣留方式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在颁发最终结清证书后30日内无息退还。</w:t>
      </w:r>
      <w:bookmarkEnd w:id="518"/>
      <w:r/>
      <w:bookmarkEnd w:id="519"/>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15.3保修</w:t>
      </w:r>
      <w:bookmarkEnd w:id="520"/>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保修责任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  按国家有关规定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修复通知</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收到保修通知或口头通知后48小时内  </w:t>
      </w:r>
      <w:r>
        <w:rPr>
          <w:rFonts w:hint="eastAsia" w:ascii="宋体" w:hAnsi="宋体" w:eastAsia="宋体" w:cs="宋体"/>
          <w:color w:val="auto"/>
          <w:sz w:val="24"/>
          <w:szCs w:val="24"/>
          <w:highlight w:val="none"/>
        </w:rPr>
        <w:t xml:space="preserve">。</w:t>
      </w:r>
      <w:bookmarkEnd w:id="521"/>
      <w:r/>
      <w:bookmarkEnd w:id="522"/>
      <w:r/>
      <w:bookmarkEnd w:id="523"/>
      <w:r/>
      <w:bookmarkEnd w:id="524"/>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547" w:name="_Toc280868717"/>
      <w:r/>
      <w:bookmarkStart w:id="548" w:name="_Toc280868718"/>
      <w:r>
        <w:rPr>
          <w:rFonts w:hint="eastAsia" w:ascii="宋体" w:hAnsi="宋体" w:eastAsia="宋体" w:cs="宋体"/>
          <w:b/>
          <w:color w:val="auto"/>
          <w:sz w:val="24"/>
          <w:szCs w:val="24"/>
          <w:highlight w:val="none"/>
          <w:lang w:val="en-US" w:eastAsia="zh-CN" w:bidi="ar-SA"/>
        </w:rPr>
        <w:t xml:space="preserve">16. 违约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发包人违约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 发包人违约的责任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因发包人原因未能在计划开工日期前7天内下达开工通知的违约责任：</w:t>
      </w:r>
      <w:r>
        <w:rPr>
          <w:rFonts w:hint="eastAsia" w:ascii="宋体" w:hAnsi="宋体" w:eastAsia="宋体" w:cs="宋体"/>
          <w:color w:val="auto"/>
          <w:sz w:val="24"/>
          <w:szCs w:val="24"/>
          <w:highlight w:val="none"/>
          <w:u w:val="single"/>
        </w:rPr>
        <w:t xml:space="preserve">  发包人顺延工期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发包人顺延工期</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因发包人违反合同约定造成暂停施工的违约责任：</w:t>
      </w:r>
      <w:r>
        <w:rPr>
          <w:rFonts w:hint="eastAsia" w:ascii="宋体" w:hAnsi="宋体" w:eastAsia="宋体" w:cs="宋体"/>
          <w:color w:val="auto"/>
          <w:sz w:val="24"/>
          <w:szCs w:val="24"/>
          <w:highlight w:val="none"/>
          <w:u w:val="single"/>
        </w:rPr>
        <w:t xml:space="preserve">发包人顺延工期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发包人顺延工期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承包人违约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szCs w:val="24"/>
          <w:highlight w:val="none"/>
          <w:u w:val="single"/>
        </w:rPr>
        <w:t xml:space="preserve">按每拖延一天罚合同总价的</w:t>
      </w:r>
      <w:r>
        <w:rPr>
          <w:rFonts w:hint="eastAsia" w:ascii="宋体" w:hAnsi="宋体" w:eastAsia="宋体" w:cs="宋体"/>
          <w:b/>
          <w:color w:val="auto"/>
          <w:sz w:val="24"/>
          <w:szCs w:val="24"/>
          <w:highlight w:val="none"/>
          <w:u w:val="single"/>
          <w:lang w:eastAsia="zh-CN"/>
        </w:rPr>
        <w:t xml:space="preserve">千</w:t>
      </w:r>
      <w:r>
        <w:rPr>
          <w:rFonts w:hint="eastAsia" w:ascii="宋体" w:hAnsi="宋体" w:eastAsia="宋体" w:cs="宋体"/>
          <w:b/>
          <w:color w:val="auto"/>
          <w:sz w:val="24"/>
          <w:szCs w:val="24"/>
          <w:highlight w:val="none"/>
          <w:u w:val="single"/>
        </w:rPr>
        <w:t xml:space="preserve">分之一</w:t>
      </w:r>
      <w:r>
        <w:rPr>
          <w:rFonts w:hint="eastAsia" w:ascii="宋体" w:hAnsi="宋体" w:eastAsia="宋体" w:cs="宋体"/>
          <w:color w:val="auto"/>
          <w:sz w:val="24"/>
          <w:szCs w:val="24"/>
          <w:highlight w:val="none"/>
          <w:u w:val="single"/>
        </w:rPr>
        <w:t xml:space="preserve">，在结算时扣除。</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8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承包人承担全部费用，费用工期不顺延。工期延误每延误一天，</w:t>
      </w:r>
      <w:r>
        <w:rPr>
          <w:rFonts w:hint="eastAsia" w:ascii="宋体" w:hAnsi="宋体" w:eastAsia="宋体" w:cs="宋体"/>
          <w:b/>
          <w:color w:val="auto"/>
          <w:sz w:val="24"/>
          <w:szCs w:val="24"/>
          <w:highlight w:val="none"/>
          <w:u w:val="single"/>
        </w:rPr>
        <w:t xml:space="preserve">承包人赔偿给发包人合同总价的</w:t>
      </w:r>
      <w:r>
        <w:rPr>
          <w:rFonts w:hint="eastAsia" w:ascii="宋体" w:hAnsi="宋体" w:eastAsia="宋体" w:cs="宋体"/>
          <w:b/>
          <w:color w:val="auto"/>
          <w:sz w:val="24"/>
          <w:szCs w:val="24"/>
          <w:highlight w:val="none"/>
          <w:u w:val="single"/>
          <w:lang w:eastAsia="zh-CN"/>
        </w:rPr>
        <w:t xml:space="preserve">千</w:t>
      </w:r>
      <w:r>
        <w:rPr>
          <w:rFonts w:hint="eastAsia" w:ascii="宋体" w:hAnsi="宋体" w:eastAsia="宋体" w:cs="宋体"/>
          <w:b/>
          <w:color w:val="auto"/>
          <w:sz w:val="24"/>
          <w:szCs w:val="24"/>
          <w:highlight w:val="none"/>
          <w:u w:val="single"/>
        </w:rPr>
        <w:t xml:space="preserve">分之一违约金。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发包人没收全部质保金并暂停对承包人的付款</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施工现场的材料、设备由发包人承担费用，其它费用由承包人承担。</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549" w:name="_Toc351203649"/>
      <w:r>
        <w:rPr>
          <w:rFonts w:hint="eastAsia" w:ascii="宋体" w:hAnsi="宋体" w:eastAsia="宋体" w:cs="宋体"/>
          <w:b/>
          <w:color w:val="auto"/>
          <w:sz w:val="24"/>
          <w:szCs w:val="24"/>
          <w:highlight w:val="none"/>
          <w:lang w:val="en-US" w:eastAsia="zh-CN" w:bidi="ar-SA"/>
        </w:rPr>
        <w:t xml:space="preserve">17. 不可抗力</w:t>
      </w:r>
      <w:bookmarkEnd w:id="549"/>
      <w:r>
        <w:rPr>
          <w:rFonts w:hint="eastAsia" w:ascii="宋体" w:hAnsi="宋体" w:eastAsia="宋体" w:cs="宋体"/>
          <w:b/>
          <w:color w:val="auto"/>
          <w:sz w:val="24"/>
          <w:szCs w:val="24"/>
          <w:highlight w:val="none"/>
          <w:lang w:val="en-US" w:eastAsia="zh-CN" w:bidi="ar-SA"/>
        </w:rPr>
        <w:t xml:space="preserve"> </w:t>
      </w:r>
      <w:bookmarkEnd w:id="54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17.2因不可抗力解除合同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天内完成款项的支付。</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550" w:name="_Toc351203650"/>
      <w:r>
        <w:rPr>
          <w:rFonts w:hint="eastAsia" w:ascii="宋体" w:hAnsi="宋体" w:eastAsia="宋体" w:cs="宋体"/>
          <w:b/>
          <w:color w:val="auto"/>
          <w:sz w:val="24"/>
          <w:szCs w:val="24"/>
          <w:highlight w:val="none"/>
          <w:lang w:val="en-US" w:eastAsia="zh-CN" w:bidi="ar-SA"/>
        </w:rPr>
        <w:t xml:space="preserve">18. 保险</w:t>
      </w:r>
      <w:bookmarkEnd w:id="548"/>
      <w:r/>
      <w:bookmarkEnd w:id="550"/>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为工程购买建筑工程一切险，保险费用由承包人支付</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其他保险</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承包人为施工现场的全部人员办理意外伤害保险、工程事故保险。一切事故均与发包方无关</w:t>
      </w:r>
      <w:r>
        <w:rPr>
          <w:rFonts w:hint="eastAsia" w:ascii="宋体" w:hAnsi="宋体" w:eastAsia="宋体" w:cs="宋体"/>
          <w:color w:val="auto"/>
          <w:sz w:val="24"/>
          <w:szCs w:val="24"/>
          <w:highlight w:val="none"/>
        </w:rPr>
        <w:t xml:space="preserve">。 </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承包人为其施工设备等办理财产保险</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通知义务</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变更前应事先征得对方同意并通知监理人</w:t>
      </w:r>
      <w:r>
        <w:rPr>
          <w:rFonts w:hint="eastAsia" w:ascii="宋体" w:hAnsi="宋体" w:eastAsia="宋体" w:cs="宋体"/>
          <w:color w:val="auto"/>
          <w:sz w:val="24"/>
          <w:szCs w:val="24"/>
          <w:highlight w:val="none"/>
        </w:rPr>
        <w:t xml:space="preserve">。</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551" w:name="_Toc351203651"/>
      <w:r>
        <w:rPr>
          <w:rFonts w:hint="eastAsia" w:ascii="宋体" w:hAnsi="宋体" w:eastAsia="宋体" w:cs="宋体"/>
          <w:b/>
          <w:color w:val="auto"/>
          <w:sz w:val="24"/>
          <w:szCs w:val="24"/>
          <w:highlight w:val="none"/>
          <w:lang w:val="en-US" w:eastAsia="zh-CN" w:bidi="ar-SA"/>
        </w:rPr>
        <w:t xml:space="preserve">19. 争议解决</w:t>
      </w:r>
      <w:bookmarkEnd w:id="537"/>
      <w:r/>
      <w:bookmarkEnd w:id="538"/>
      <w:r/>
      <w:bookmarkEnd w:id="55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争</w:t>
      </w:r>
      <w:bookmarkEnd w:id="539"/>
      <w:r>
        <w:rPr>
          <w:rFonts w:hint="eastAsia" w:ascii="宋体" w:hAnsi="宋体" w:eastAsia="宋体" w:cs="宋体"/>
          <w:color w:val="auto"/>
          <w:sz w:val="24"/>
          <w:szCs w:val="24"/>
          <w:highlight w:val="none"/>
        </w:rPr>
        <w:t xml:space="preserve">议评审</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19.1.1 争议评审小组的确定</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19.1.2 争议评审小组的决定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19.2仲裁或诉讼</w:t>
      </w:r>
      <w:bookmarkEnd w:id="540"/>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仲裁委员会申请仲裁；</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u w:val="single"/>
        </w:rPr>
        <w:t xml:space="preserve">  工程所在地由管辖权 </w:t>
      </w:r>
      <w:r>
        <w:rPr>
          <w:rFonts w:hint="eastAsia" w:ascii="宋体" w:hAnsi="宋体" w:eastAsia="宋体" w:cs="宋体"/>
          <w:color w:val="auto"/>
          <w:sz w:val="24"/>
          <w:szCs w:val="24"/>
          <w:highlight w:val="none"/>
        </w:rPr>
        <w:t xml:space="preserve">人民法院起诉。</w:t>
      </w:r>
      <w:bookmarkEnd w:id="541"/>
      <w:r/>
      <w:bookmarkEnd w:id="542"/>
      <w:r/>
      <w:bookmarkEnd w:id="543"/>
      <w:r/>
      <w:bookmarkEnd w:id="544"/>
      <w:r/>
      <w:bookmarkEnd w:id="545"/>
      <w:r/>
      <w:bookmarkEnd w:id="546"/>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t xml:space="preserve">20、补充条款：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结算时，以</w:t>
      </w:r>
      <w:r>
        <w:rPr>
          <w:rFonts w:hint="eastAsia" w:ascii="宋体" w:hAnsi="宋体" w:eastAsia="宋体" w:cs="宋体"/>
          <w:color w:val="auto"/>
          <w:sz w:val="24"/>
          <w:szCs w:val="24"/>
          <w:highlight w:val="none"/>
          <w:lang w:val="en-US" w:eastAsia="zh-CN"/>
        </w:rPr>
        <w:t xml:space="preserve">成交价</w:t>
      </w:r>
      <w:r>
        <w:rPr>
          <w:rFonts w:hint="eastAsia" w:ascii="宋体" w:hAnsi="宋体" w:eastAsia="宋体" w:cs="宋体"/>
          <w:color w:val="auto"/>
          <w:sz w:val="24"/>
          <w:szCs w:val="24"/>
          <w:highlight w:val="none"/>
        </w:rPr>
        <w:t xml:space="preserve">及本合同中明确的调整因素、办法为依据进行调整。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为了确保工程顺利完成，施工期间若承包人有违背招标文件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含合同条件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有关规定之行为，承包人无条件接受招标人的一切处罚并赔偿所造成的一切损失，在</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规定的时间内无条件撤出施工现场。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施工期间承包人必须按文明施工规定的具体内容进行实施，若未全部实施，结算时将扣除相应费用。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承包人必须保证施工期间的民工工资发放，若出现拖欠民工工资，视同承包人违约，发包人并要求承包人赔偿造成的损失、追究相应的责任，并从发包人支付的工程款中扣除拖欠的民工工资、赔偿造成的损失，并同时从合同中扣除相应损失部分（含拖欠的农民工工资）的20%违约金，直至扣完为止。</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合同签订后，若承包人不按合同双方约定进场施工，发包人有权没收承包人的合同质保金并终止合同；若因承包人原因未按时完成工程进度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特别申明：承包人未按施工进度计划要求完成施工内容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视同承包人违约，发包方有权没收承包人的合同质保金并终止合同，同时进行强制性清场，承包人须无条件撤离施工现场。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施工过程中，如发生扰民及正常施工过程民扰的现象，所产生的费用均由承包单位承担。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因承包人自身原因造成的人员伤害及伤亡，由承包人承担相应责任及经济赔偿。</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因承包人自身原因造成的工期延长，除按照合同要求进行经济处罚以外，还应赔偿监理单位延期产生的监理费。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承包范围内的建筑材料及构配件，按规范必须进行检测，送检及检测费用均由承包单位承担，保证检测结果符合环保要求；相关检测证明由专业检测机构提供，费用包含在投标报价中。</w:t>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附件1：</w:t>
      </w:r>
      <w:r/>
    </w:p>
    <w:p>
      <w:pPr>
        <w:ind w:left="0" w:right="0" w:firstLine="643"/>
        <w:jc w:val="center"/>
        <w:pageBreakBefore w:val="0"/>
        <w:spacing w:line="360" w:lineRule="auto"/>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发包人（全称）: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承包人（全称）：</w:t>
      </w:r>
      <w:r>
        <w:rPr>
          <w:rFonts w:hint="eastAsia" w:ascii="宋体" w:hAnsi="宋体" w:eastAsia="宋体" w:cs="宋体"/>
          <w:bCs/>
          <w:color w:val="auto"/>
          <w:sz w:val="24"/>
          <w:szCs w:val="24"/>
          <w:highlight w:val="none"/>
          <w:u w:val="single"/>
          <w:lang w:val="en-US" w:eastAsia="zh-CN" w:bidi="ar-SA"/>
        </w:rPr>
        <w:t xml:space="preserve">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为保证</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（工程名称）在合理使用期限内正常使用，发包人与承包人协商一致签订工程质量保修书。承包人在质量保修期内按照有关管理规定及双方约定承担工程质量保修责任。</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一、工程质量保修范围和内容</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承包人在质量保修期内，按照有关法律规定和合同约定，承担工程质量保修责任。</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质量保修范围：承包人施工的全部内容。</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二、质量保修期</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质量保修期从工程实际竣工之日算起。分单项竣工验收的工程，按单项工程分别计算质量保修期。</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双方根据国家有关规定，结合具体工程约定质量保修期如下：</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1、土建工程为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年，屋面防水工程为</w:t>
      </w:r>
      <w:r>
        <w:rPr>
          <w:rFonts w:hint="eastAsia" w:ascii="宋体" w:hAnsi="宋体" w:eastAsia="宋体" w:cs="宋体"/>
          <w:bCs/>
          <w:color w:val="auto"/>
          <w:sz w:val="24"/>
          <w:szCs w:val="24"/>
          <w:highlight w:val="none"/>
          <w:u w:val="single"/>
          <w:lang w:val="en-US" w:eastAsia="zh-CN" w:bidi="ar-SA"/>
        </w:rPr>
        <w:t xml:space="preserve">   5  </w:t>
      </w:r>
      <w:r>
        <w:rPr>
          <w:rFonts w:hint="eastAsia" w:ascii="宋体" w:hAnsi="宋体" w:eastAsia="宋体" w:cs="宋体"/>
          <w:bCs/>
          <w:color w:val="auto"/>
          <w:sz w:val="24"/>
          <w:szCs w:val="24"/>
          <w:highlight w:val="none"/>
          <w:lang w:val="en-US" w:eastAsia="zh-CN" w:bidi="ar-SA"/>
        </w:rPr>
        <w:t xml:space="preserve">年；</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2、电气管线、上下水管线安装工程为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年；</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3、供热及供冷为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个采暖期及供冷期；</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4、室外的上下水和小区道路等房屋建筑工程为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年；</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5、其他约定：</w:t>
      </w:r>
      <w:r>
        <w:rPr>
          <w:rFonts w:hint="eastAsia" w:ascii="宋体" w:hAnsi="宋体" w:eastAsia="宋体" w:cs="宋体"/>
          <w:bCs/>
          <w:color w:val="auto"/>
          <w:sz w:val="24"/>
          <w:szCs w:val="24"/>
          <w:highlight w:val="none"/>
          <w:u w:val="single"/>
          <w:lang w:val="en-US" w:eastAsia="zh-CN" w:bidi="ar-SA"/>
        </w:rPr>
        <w:t xml:space="preserve">   本项目工程质保期2年，家具质保期5年   </w:t>
      </w:r>
      <w:r>
        <w:rPr>
          <w:rFonts w:hint="eastAsia" w:ascii="宋体" w:hAnsi="宋体" w:eastAsia="宋体" w:cs="宋体"/>
          <w:bCs/>
          <w:color w:val="auto"/>
          <w:sz w:val="24"/>
          <w:szCs w:val="24"/>
          <w:highlight w:val="none"/>
          <w:lang w:val="en-US" w:eastAsia="zh-CN" w:bidi="ar-SA"/>
        </w:rPr>
        <w:t xml:space="preserve">。                                       </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三、缺陷责任期</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工程缺陷责任期为2年，缺陷责任期自工程实际竣工之日起计算。单位工程先于全部工程进行验收，单位工程缺陷责任期自单位工程验收合格之日起算。</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缺陷责任期终止后，发包人应退还剩余的质量保证金（无息）。</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四、质量保修责任</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1、属于保修范围和内容的项目，承包人应在接到修理通知之日后7天内派人修理。承包人不在约定期限内，派人修理，发包人可委托其他人员修理，保修费用从质量保证金内扣除。</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2、发生须紧急抢修事故，承包人接到事故通知后，应立即到达事故现场抢修。非承包人施工质量引起的事故，抢修费用由发包人承担。</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3、在国家规定的工程合理使用期限内，承包人确保地基基础工程和主体结构的质量。因承包人原因致使工程在合理使用期限内造成人身和财产损害的，承包人应承担损害赔偿责任。</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4、质量保修完成后，由发包人组织验收。</w:t>
      </w:r>
      <w:r/>
    </w:p>
    <w:p>
      <w:pPr>
        <w:ind w:left="0" w:righ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五、保修费用</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保修费用由造成质量缺陷的责任方承担。</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六、其他</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双方约定的其他工程质量保修事项：</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按国家规定执行</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工程质量保修书由发包人、承包人在工程竣工验收前共同签署，作为施工合同附件，其有效期限至保修期满。</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  包  人（公章）：                        承  包  人（公章）：</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法定代表人（签字）：                        法定代表人（签字）：</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w:t>
      </w:r>
      <w:r/>
    </w:p>
    <w:p>
      <w:pPr>
        <w:numPr>
          <w:ilvl w:val="0"/>
          <w:numId w:val="0"/>
        </w:numPr>
        <w:jc w:val="both"/>
        <w:keepNext/>
        <w:widowControl w:val="off"/>
        <w:rPr>
          <w:rFonts w:hint="eastAsia" w:ascii="宋体" w:hAnsi="宋体" w:eastAsia="宋体" w:cs="宋体"/>
          <w:color w:val="auto"/>
          <w:sz w:val="44"/>
          <w:szCs w:val="44"/>
          <w:highlight w:val="none"/>
          <w:lang w:val="en-US" w:eastAsia="zh-CN" w:bidi="ar-SA"/>
        </w:rPr>
        <w:outlineLvl w:val="9"/>
      </w:pPr>
      <w:r>
        <w:rPr>
          <w:rFonts w:hint="eastAsia" w:ascii="宋体" w:hAnsi="宋体" w:eastAsia="宋体" w:cs="宋体"/>
          <w:color w:val="auto"/>
          <w:sz w:val="44"/>
          <w:szCs w:val="44"/>
          <w:highlight w:val="none"/>
          <w:lang w:val="en-US" w:eastAsia="zh-CN" w:bidi="ar-SA"/>
        </w:rPr>
      </w:r>
      <w:r/>
    </w:p>
    <w:p>
      <w:pPr>
        <w:ind w:left="0" w:righ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附件2：      </w:t>
      </w:r>
      <w:r/>
    </w:p>
    <w:p>
      <w:pPr>
        <w:ind w:firstLine="883"/>
        <w:jc w:val="center"/>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0" w:right="0" w:firstLine="643"/>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安全生产责任承诺书</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建设单位</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工程投标中有幸</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，承诺现场安全文明施工措施费必须全部用于本工程中，保证不发生重大人员伤亡事故，在此工程施工过程中所发生的一切工伤事故或安全事故，均由我单位承担一切责任。</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00"/>
        <w:pageBreakBefore w:val="0"/>
        <w:spacing w:line="500" w:lineRule="exact"/>
        <w:widowControl w:val="off"/>
        <w:rPr>
          <w:rFonts w:hint="eastAsia" w:ascii="宋体" w:hAnsi="宋体" w:eastAsia="宋体" w:cs="宋体"/>
          <w:bCs/>
          <w:color w:val="auto"/>
          <w:spacing w:val="5"/>
          <w:sz w:val="24"/>
          <w:szCs w:val="24"/>
          <w:highlight w:val="none"/>
          <w:u w:val="single"/>
        </w:rPr>
      </w:pPr>
      <w:r>
        <w:rPr>
          <w:rFonts w:hint="eastAsia" w:ascii="宋体" w:hAnsi="宋体" w:eastAsia="宋体" w:cs="宋体"/>
          <w:bCs/>
          <w:color w:val="auto"/>
          <w:spacing w:val="5"/>
          <w:sz w:val="24"/>
          <w:szCs w:val="24"/>
          <w:highlight w:val="none"/>
        </w:rPr>
        <w:t xml:space="preserve">                      承诺单位</w:t>
      </w:r>
      <w:r>
        <w:rPr>
          <w:rFonts w:hint="eastAsia" w:ascii="宋体" w:hAnsi="宋体" w:eastAsia="宋体" w:cs="宋体"/>
          <w:bCs/>
          <w:color w:val="auto"/>
          <w:spacing w:val="5"/>
          <w:sz w:val="24"/>
          <w:szCs w:val="24"/>
          <w:highlight w:val="none"/>
          <w:lang w:eastAsia="zh-CN"/>
        </w:rPr>
        <w:t xml:space="preserve">（</w:t>
      </w:r>
      <w:r>
        <w:rPr>
          <w:rFonts w:hint="eastAsia" w:ascii="宋体" w:hAnsi="宋体" w:eastAsia="宋体" w:cs="宋体"/>
          <w:bCs/>
          <w:color w:val="auto"/>
          <w:spacing w:val="5"/>
          <w:sz w:val="24"/>
          <w:szCs w:val="24"/>
          <w:highlight w:val="none"/>
        </w:rPr>
        <w:t xml:space="preserve">盖章</w:t>
      </w:r>
      <w:r>
        <w:rPr>
          <w:rFonts w:hint="eastAsia" w:ascii="宋体" w:hAnsi="宋体" w:eastAsia="宋体" w:cs="宋体"/>
          <w:bCs/>
          <w:color w:val="auto"/>
          <w:spacing w:val="5"/>
          <w:sz w:val="24"/>
          <w:szCs w:val="24"/>
          <w:highlight w:val="none"/>
          <w:lang w:eastAsia="zh-CN"/>
        </w:rPr>
        <w:t xml:space="preserve">）</w:t>
      </w:r>
      <w:r>
        <w:rPr>
          <w:rFonts w:hint="eastAsia" w:ascii="宋体" w:hAnsi="宋体" w:eastAsia="宋体" w:cs="宋体"/>
          <w:bCs/>
          <w:color w:val="auto"/>
          <w:spacing w:val="5"/>
          <w:sz w:val="24"/>
          <w:szCs w:val="24"/>
          <w:highlight w:val="none"/>
        </w:rPr>
        <w:t xml:space="preserve">：</w:t>
      </w:r>
      <w:r>
        <w:rPr>
          <w:rFonts w:hint="eastAsia" w:ascii="宋体" w:hAnsi="宋体" w:eastAsia="宋体" w:cs="宋体"/>
          <w:bCs/>
          <w:color w:val="auto"/>
          <w:spacing w:val="5"/>
          <w:sz w:val="24"/>
          <w:szCs w:val="24"/>
          <w:highlight w:val="none"/>
          <w:u w:val="single"/>
        </w:rPr>
        <w:t xml:space="preserve">                 </w:t>
      </w:r>
      <w:r/>
    </w:p>
    <w:p>
      <w:pPr>
        <w:ind w:firstLine="500"/>
        <w:pageBreakBefore w:val="0"/>
        <w:spacing w:line="500" w:lineRule="exact"/>
        <w:widowControl w:val="off"/>
        <w:rPr>
          <w:rFonts w:hint="eastAsia" w:ascii="宋体" w:hAnsi="宋体" w:eastAsia="宋体" w:cs="宋体"/>
          <w:bCs/>
          <w:color w:val="auto"/>
          <w:spacing w:val="5"/>
          <w:sz w:val="24"/>
          <w:szCs w:val="24"/>
          <w:highlight w:val="none"/>
          <w:u w:val="single"/>
        </w:rPr>
      </w:pPr>
      <w:r>
        <w:rPr>
          <w:rFonts w:hint="eastAsia" w:ascii="宋体" w:hAnsi="宋体" w:eastAsia="宋体" w:cs="宋体"/>
          <w:bCs/>
          <w:color w:val="auto"/>
          <w:spacing w:val="5"/>
          <w:sz w:val="24"/>
          <w:szCs w:val="24"/>
          <w:highlight w:val="none"/>
        </w:rPr>
        <w:t xml:space="preserve">                      法定代表人</w:t>
      </w:r>
      <w:r>
        <w:rPr>
          <w:rFonts w:hint="eastAsia" w:ascii="宋体" w:hAnsi="宋体" w:eastAsia="宋体" w:cs="宋体"/>
          <w:bCs/>
          <w:color w:val="auto"/>
          <w:spacing w:val="5"/>
          <w:sz w:val="24"/>
          <w:szCs w:val="24"/>
          <w:highlight w:val="none"/>
          <w:lang w:eastAsia="zh-CN"/>
        </w:rPr>
        <w:t xml:space="preserve">（</w:t>
      </w:r>
      <w:r>
        <w:rPr>
          <w:rFonts w:hint="eastAsia" w:ascii="宋体" w:hAnsi="宋体" w:eastAsia="宋体" w:cs="宋体"/>
          <w:bCs/>
          <w:color w:val="auto"/>
          <w:spacing w:val="5"/>
          <w:sz w:val="24"/>
          <w:szCs w:val="24"/>
          <w:highlight w:val="none"/>
        </w:rPr>
        <w:t xml:space="preserve">签字</w:t>
      </w:r>
      <w:r>
        <w:rPr>
          <w:rFonts w:hint="eastAsia" w:ascii="宋体" w:hAnsi="宋体" w:eastAsia="宋体" w:cs="宋体"/>
          <w:bCs/>
          <w:color w:val="auto"/>
          <w:spacing w:val="5"/>
          <w:sz w:val="24"/>
          <w:szCs w:val="24"/>
          <w:highlight w:val="none"/>
          <w:lang w:eastAsia="zh-CN"/>
        </w:rPr>
        <w:t xml:space="preserve">）</w:t>
      </w:r>
      <w:r>
        <w:rPr>
          <w:rFonts w:hint="eastAsia" w:ascii="宋体" w:hAnsi="宋体" w:eastAsia="宋体" w:cs="宋体"/>
          <w:bCs/>
          <w:color w:val="auto"/>
          <w:spacing w:val="5"/>
          <w:sz w:val="24"/>
          <w:szCs w:val="24"/>
          <w:highlight w:val="none"/>
        </w:rPr>
        <w:t xml:space="preserve">：</w:t>
      </w:r>
      <w:r>
        <w:rPr>
          <w:rFonts w:hint="eastAsia" w:ascii="宋体" w:hAnsi="宋体" w:eastAsia="宋体" w:cs="宋体"/>
          <w:bCs/>
          <w:color w:val="auto"/>
          <w:spacing w:val="5"/>
          <w:sz w:val="24"/>
          <w:szCs w:val="24"/>
          <w:highlight w:val="none"/>
          <w:u w:val="single"/>
        </w:rPr>
        <w:t xml:space="preserve">                 </w:t>
      </w:r>
      <w:r/>
    </w:p>
    <w:p>
      <w:pPr>
        <w:ind w:firstLine="500"/>
        <w:pageBreakBefore w:val="0"/>
        <w:spacing w:line="500" w:lineRule="exact"/>
        <w:widowControl w:val="off"/>
        <w:rPr>
          <w:rFonts w:hint="eastAsia" w:ascii="宋体" w:hAnsi="宋体" w:eastAsia="宋体" w:cs="宋体"/>
          <w:bCs/>
          <w:color w:val="auto"/>
          <w:spacing w:val="5"/>
          <w:sz w:val="24"/>
          <w:szCs w:val="24"/>
          <w:highlight w:val="none"/>
        </w:rPr>
      </w:pPr>
      <w:r>
        <w:rPr>
          <w:rFonts w:hint="eastAsia" w:ascii="宋体" w:hAnsi="宋体" w:eastAsia="宋体" w:cs="宋体"/>
          <w:bCs/>
          <w:color w:val="auto"/>
          <w:spacing w:val="5"/>
          <w:sz w:val="24"/>
          <w:szCs w:val="24"/>
          <w:highlight w:val="none"/>
        </w:rPr>
        <w:t xml:space="preserve">                      日期：    年  月   日</w:t>
      </w:r>
      <w:r/>
    </w:p>
    <w:p>
      <w:pPr>
        <w:jc w:val="both"/>
        <w:widowControl w:val="off"/>
        <w:rPr>
          <w:rFonts w:hint="eastAsia" w:ascii="楷体_GB2312" w:hAnsi="Arial" w:eastAsia="楷体_GB2312" w:cs="Times New Roman"/>
          <w:color w:val="auto"/>
          <w:sz w:val="28"/>
          <w:szCs w:val="20"/>
          <w:highlight w:val="none"/>
          <w:lang w:val="en-US" w:eastAsia="zh-CN" w:bidi="ar-SA"/>
        </w:rPr>
      </w:pPr>
      <w:r>
        <w:rPr>
          <w:rFonts w:hint="eastAsia" w:ascii="楷体_GB2312" w:hAnsi="Arial" w:eastAsia="楷体_GB2312" w:cs="Times New Roman"/>
          <w:color w:val="auto"/>
          <w:sz w:val="28"/>
          <w:szCs w:val="20"/>
          <w:highlight w:val="none"/>
          <w:lang w:val="en-US" w:eastAsia="zh-CN" w:bidi="ar-SA"/>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w:t>
      </w:r>
      <w:r/>
    </w:p>
    <w:p>
      <w:pPr>
        <w:ind w:left="0" w:right="0" w:firstLine="643"/>
        <w:jc w:val="center"/>
        <w:pageBreakBefore w:val="0"/>
        <w:spacing w:line="360" w:lineRule="auto"/>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成交人诚信承诺书</w:t>
      </w:r>
      <w:r/>
    </w:p>
    <w:p>
      <w:pPr>
        <w:ind w:firstLine="1446"/>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作为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建设单位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项目 </w:t>
      </w:r>
      <w:r>
        <w:rPr>
          <w:rFonts w:hint="eastAsia" w:ascii="宋体" w:hAnsi="宋体" w:eastAsia="宋体" w:cs="宋体"/>
          <w:color w:val="auto"/>
          <w:sz w:val="24"/>
          <w:szCs w:val="24"/>
          <w:highlight w:val="none"/>
        </w:rPr>
        <w:t xml:space="preserve">中标人，我单位郑重承诺，我单位在该项目标段的投标工作中所出具的所有文件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如单位资质证书、建造师证书、单位及建造师业绩证明等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均是真实有效的，我单位对该中标标段派遣</w:t>
      </w:r>
      <w:r>
        <w:rPr>
          <w:rFonts w:hint="eastAsia" w:ascii="宋体" w:hAnsi="宋体" w:eastAsia="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将严格按照</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及合同约定的内容、期限等积极到场开展工作，若我单</w:t>
      </w:r>
      <w:r>
        <w:rPr>
          <w:rFonts w:hint="eastAsia" w:ascii="宋体" w:hAnsi="宋体" w:eastAsia="宋体" w:cs="宋体"/>
          <w:color w:val="auto"/>
          <w:sz w:val="24"/>
          <w:szCs w:val="24"/>
          <w:highlight w:val="none"/>
          <w:lang w:eastAsia="zh-CN"/>
        </w:rPr>
        <w:t xml:space="preserve">位在</w:t>
      </w:r>
      <w:r>
        <w:rPr>
          <w:rFonts w:hint="eastAsia" w:ascii="宋体" w:hAnsi="宋体" w:eastAsia="宋体" w:cs="宋体"/>
          <w:color w:val="auto"/>
          <w:sz w:val="24"/>
          <w:szCs w:val="24"/>
          <w:highlight w:val="none"/>
        </w:rPr>
        <w:t xml:space="preserve">投标过程中提供的资审资料及</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有伪造事实以及建造师未按合同约定开展现场工作，经查实后，我单位愿意接受相关法律法规处罚，并承担作为不良行为公示所产生的一切后果。</w:t>
      </w:r>
      <w:r/>
    </w:p>
    <w:p>
      <w:pPr>
        <w:ind w:left="240" w:hanging="2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240" w:hanging="24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ind w:left="240" w:hanging="24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25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中标人法人代表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公   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ind w:left="0" w:righ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br w:type="page" w:clear="all"/>
      </w:r>
      <w:r/>
    </w:p>
    <w:p>
      <w:pPr>
        <w:ind w:left="0"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4</w:t>
      </w:r>
      <w:r/>
    </w:p>
    <w:p>
      <w:pPr>
        <w:ind w:left="0" w:right="0" w:firstLine="643"/>
        <w:jc w:val="center"/>
        <w:pageBreakBefore w:val="0"/>
        <w:spacing w:line="360" w:lineRule="auto"/>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不拖欠农民工工资承诺书</w:t>
      </w:r>
      <w:r/>
    </w:p>
    <w:p>
      <w:pPr>
        <w:ind w:left="0" w:right="0" w:firstLine="422"/>
        <w:jc w:val="center"/>
        <w:pageBreakBefore w:val="0"/>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致：</w:t>
      </w:r>
      <w:r>
        <w:rPr>
          <w:rFonts w:hint="eastAsia" w:ascii="宋体" w:hAnsi="宋体" w:eastAsia="宋体" w:cs="宋体"/>
          <w:color w:val="auto"/>
          <w:sz w:val="24"/>
          <w:szCs w:val="24"/>
          <w:highlight w:val="none"/>
          <w:u w:val="single"/>
          <w:lang w:val="en-US" w:eastAsia="zh-CN" w:bidi="ar-SA"/>
        </w:rPr>
        <w:t xml:space="preserve">                           </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为保护农民工的合法权益，不拖欠农民工工资，本人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（法定代表人姓名）以</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（承包人全称）法定代表人的资格，郑重承诺：</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本单位中标承建（项目名称）需要使用农民工时，将保证做到：</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1、按照《劳动法》规定雇用和使用农民工，工资将直接发给农民工本人，严禁发放给“包工头”。</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3、严格遵守国家和地方关于农民工工资的其他有关规定。</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left="0" w:right="0" w:firstLine="480"/>
        <w:jc w:val="left"/>
        <w:keepLines w:val="0"/>
        <w:keepNext w:val="0"/>
        <w:pageBreakBefore w:val="0"/>
        <w:spacing w:before="0" w:after="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right="0" w:firstLine="480"/>
        <w:jc w:val="left"/>
        <w:keepLines w:val="0"/>
        <w:keepNext w:val="0"/>
        <w:pageBreakBefore w:val="0"/>
        <w:spacing w:before="0" w:after="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right="0" w:firstLine="4800"/>
        <w:jc w:val="left"/>
        <w:keepLines w:val="0"/>
        <w:keepNext w:val="0"/>
        <w:pageBreakBefore w:val="0"/>
        <w:spacing w:before="0" w:after="0"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承包人（公章）： </w:t>
      </w:r>
      <w:r/>
    </w:p>
    <w:p>
      <w:pPr>
        <w:ind w:left="0" w:right="0" w:firstLine="4800"/>
        <w:jc w:val="left"/>
        <w:keepLines w:val="0"/>
        <w:keepNext w:val="0"/>
        <w:pageBreakBefore w:val="0"/>
        <w:spacing w:before="0" w:after="0"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法定代表人（签字）：</w:t>
      </w:r>
      <w:r/>
    </w:p>
    <w:p>
      <w:pPr>
        <w:ind w:left="0" w:right="0" w:firstLine="4800"/>
        <w:jc w:val="left"/>
        <w:keepLines w:val="0"/>
        <w:keepNext w:val="0"/>
        <w:pageBreakBefore w:val="0"/>
        <w:spacing w:before="0" w:after="0"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  期：     年  月   日</w:t>
      </w:r>
      <w:r/>
    </w:p>
    <w:p>
      <w:pPr>
        <w:ind w:left="1205" w:hanging="1205"/>
        <w:jc w:val="both"/>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  </w:t>
      </w:r>
      <w:r/>
    </w:p>
    <w:p>
      <w:pPr>
        <w:ind w:left="1205" w:hanging="1205"/>
        <w:jc w:val="both"/>
        <w:rPr>
          <w:rFonts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br w:type="page" w:clear="all"/>
      </w:r>
      <w:r>
        <w:rPr>
          <w:rFonts w:hint="eastAsia" w:ascii="宋体" w:hAnsi="宋体" w:eastAsia="宋体" w:cs="宋体"/>
          <w:b/>
          <w:bCs/>
          <w:color w:val="auto"/>
          <w:sz w:val="24"/>
          <w:highlight w:val="none"/>
          <w:lang w:eastAsia="zh-CN"/>
        </w:rPr>
        <w:t xml:space="preserve">附件</w:t>
      </w:r>
      <w:r>
        <w:rPr>
          <w:rFonts w:hint="eastAsia" w:ascii="宋体" w:hAnsi="宋体" w:eastAsia="宋体" w:cs="宋体"/>
          <w:b/>
          <w:bCs/>
          <w:color w:val="auto"/>
          <w:sz w:val="24"/>
          <w:highlight w:val="none"/>
          <w:lang w:val="en-US" w:eastAsia="zh-CN"/>
        </w:rPr>
        <w:t xml:space="preserve">5</w:t>
      </w:r>
      <w:r/>
    </w:p>
    <w:p>
      <w:pPr>
        <w:ind w:left="0" w:hanging="1506"/>
        <w:jc w:val="center"/>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lang w:eastAsia="zh-CN"/>
        </w:rPr>
        <w:t xml:space="preserve">工程安全环境管理协议</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为贯彻“安全第一，预防为主”的方针和“安全第一，以人为本”的管理思想，提高建设过程安</w:t>
      </w:r>
      <w:r>
        <w:rPr>
          <w:rFonts w:hint="eastAsia" w:ascii="宋体" w:hAnsi="宋体" w:eastAsia="宋体" w:cs="宋体"/>
          <w:color w:val="auto"/>
          <w:sz w:val="24"/>
          <w:szCs w:val="24"/>
          <w:highlight w:val="none"/>
          <w:lang w:eastAsia="zh-CN"/>
        </w:rPr>
        <w:t xml:space="preserve">全</w:t>
      </w:r>
      <w:r>
        <w:rPr>
          <w:rFonts w:hint="eastAsia" w:ascii="宋体" w:hAnsi="宋体" w:eastAsia="宋体" w:cs="宋体"/>
          <w:color w:val="auto"/>
          <w:sz w:val="24"/>
          <w:szCs w:val="24"/>
          <w:highlight w:val="none"/>
        </w:rPr>
        <w:t xml:space="preserve">健</w:t>
      </w:r>
      <w:r>
        <w:rPr>
          <w:rFonts w:hint="eastAsia" w:ascii="宋体" w:hAnsi="宋体" w:eastAsia="宋体" w:cs="宋体"/>
          <w:color w:val="auto"/>
          <w:sz w:val="24"/>
          <w:szCs w:val="24"/>
          <w:highlight w:val="none"/>
          <w:lang w:eastAsia="zh-CN"/>
        </w:rPr>
        <w:t xml:space="preserve">康环境</w:t>
      </w:r>
      <w:r>
        <w:rPr>
          <w:rFonts w:hint="eastAsia" w:ascii="宋体" w:hAnsi="宋体" w:eastAsia="宋体" w:cs="宋体"/>
          <w:color w:val="auto"/>
          <w:sz w:val="24"/>
          <w:szCs w:val="24"/>
          <w:highlight w:val="none"/>
        </w:rPr>
        <w:t xml:space="preserve">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安全文明施工管理目标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杜绝重伤及以上事故；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杜绝重大机械设备事故；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杜绝重大火灾事故；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杜绝负主要责任的重大交通事故；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杜绝重复发生相同性质的事故；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创建安全文明施工样板工程；</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杜绝重大设备损坏事故。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安全文明施工和环境管理执行标准：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以下标准双方均应认真执行：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《建设工程安全管理条例》；</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国家有关部、委、各级政府部门和上级主管部门颁发的有关安全生产和环境保护工作的法令、法规、规定、制度；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发包人有关安全文明施工及环境保护的规定、制度。</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发包人的权利和义务：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发包人按有关规定对承包人的资质进行审查，确认承包人承包的工程与其资质相符合；</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发包人在施工前负责审核承包人的施工组织设计；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对承包人在施工中新增的施工人员，发包人有权按以上要求进行检查；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施工前发包人有权对承包人的电动工器具、仪表等进行抽样检查；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施工期间，发包人设专职安监人员负责联系、检查、督促承包人执行有关安全、防火规定，并协助检查和处理工程施工中有关的安全、防火工作、预防事故发生；</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发包人有协助承包人搞好安全生产、防火管理的义务。当承包人出现安全、文明施工严重失控情况下，发包人有权按《建设工程安全管理条例》的要求做出停工整顿，限期整改、直到清退出场的决定；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发包人不得要求承包人违反安全管理规定进行施工。因发包人原因导致事故由发包人承担责任；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由发包人提供的机械设备、安全设施，在安装完毕提交使用前，发包人应配合承包人共同按规定验收，并做好验收及交付使用的书面手续。</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承包人的权利和义务：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承包人需根据现场的实际开工情况，找出危险源，列出《风险源清单》，根据风险的大小，编制《施工现场工作风险评估》；</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承包人必须建立安全管理制度，各级安全生产岗位责任制和定期安全检查、安全教育制度，包括各工种的安全操作规程、特种作业人员的考核制度等；</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承包人在项目施工开始前要根据《施工组织设计》或《安全施工方案（措施）》向施工人员进行安全技术交底；</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承包人施工人员应经安规考试合格后上岗；</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承包人施工人员应对所在的施工区域、作业环境、操作设施设备、工器具等进行认真检查，发现隐患立即处理，落实整改措施；</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承包人在施工期间由于施工机械、工器具原因或使用操作不当而造成伤亡事故，由承包人负责；</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承包人对施工现场安全设施（如脚手架等）每天开工前必须检查，发现隐患及时整改；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承包人必须按规定为作业人员配备应有的劳动保护用品、用具。承包人所属人员的身体健康状况必须能满足所从事工作的要求；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承包人工程施工方案中必须包括安全、健康、环保等措施，并贯彻落实到具体工作中，确保施工安全及当地环境不受工程施工破坏；</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施工过程中产生的废弃物、噪音等排放必须符合相关规定标准；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由于承包人施工破坏周围环境，造成恶劣影响</w:t>
      </w:r>
      <w:r>
        <w:rPr>
          <w:rFonts w:hint="eastAsia" w:ascii="宋体" w:hAnsi="宋体" w:eastAsia="宋体" w:cs="宋体"/>
          <w:color w:val="auto"/>
          <w:sz w:val="24"/>
          <w:szCs w:val="24"/>
          <w:highlight w:val="none"/>
          <w:lang w:eastAsia="zh-CN"/>
        </w:rPr>
        <w:t xml:space="preserve">引发</w:t>
      </w:r>
      <w:r>
        <w:rPr>
          <w:rFonts w:hint="eastAsia" w:ascii="宋体" w:hAnsi="宋体" w:eastAsia="宋体" w:cs="宋体"/>
          <w:color w:val="auto"/>
          <w:sz w:val="24"/>
          <w:szCs w:val="24"/>
          <w:highlight w:val="none"/>
        </w:rPr>
        <w:t xml:space="preserve">纠纷和社会矛盾等由承包人承担全部责任；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承包人按月（年）向发包人报送企业职工伤亡事故月（年）报告；</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对发包人组织的安全环境大检查、安全工作会议，承包人应及时派员参加，认真贯彻落实；</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本协议执行过程中如遇有与国家、交通部和地方政府的有关规定不一致时，按国家、交通部和地方政府的有关规定执行；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本协议经甲乙双方签字、盖章后生效，作为工程合同的附件与合同具有同等的法律效力；</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甲乙双方必须严格执行本协议，因违反本协议而造成设备、伤亡事故，由违约方承担一切经济损失。</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发包人（盖章）：                       承包人（盖章）：</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发包人安全第一责任人</w:t>
      </w:r>
      <w:r>
        <w:rPr>
          <w:rFonts w:hint="eastAsia" w:ascii="宋体" w:hAnsi="宋体" w:eastAsia="宋体" w:cs="宋体"/>
          <w:color w:val="auto"/>
          <w:sz w:val="24"/>
          <w:szCs w:val="24"/>
          <w:highlight w:val="none"/>
          <w:lang w:eastAsia="zh-CN"/>
        </w:rPr>
        <w:t xml:space="preserve">（签字）</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承包人安全第一责任人</w:t>
      </w:r>
      <w:r>
        <w:rPr>
          <w:rFonts w:hint="eastAsia" w:ascii="宋体" w:hAnsi="宋体" w:eastAsia="宋体" w:cs="宋体"/>
          <w:color w:val="auto"/>
          <w:sz w:val="24"/>
          <w:szCs w:val="24"/>
          <w:highlight w:val="none"/>
          <w:lang w:eastAsia="zh-CN"/>
        </w:rPr>
        <w:t xml:space="preserve">（签字）：</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p>
    <w:p>
      <w:p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0"/>
        <w:jc w:val="both"/>
        <w:keepLines w:val="0"/>
        <w:keepNext w:val="0"/>
        <w:pageBreakBefore w:val="0"/>
        <w:spacing w:line="360" w:lineRule="auto"/>
        <w:widowControl w:val="off"/>
        <w:rPr>
          <w:rFonts w:hint="eastAsia" w:ascii="宋体" w:hAnsi="宋体" w:eastAsia="宋体" w:cs="宋体"/>
          <w:color w:val="auto"/>
          <w:sz w:val="21"/>
          <w:szCs w:val="24"/>
          <w:highlight w:val="none"/>
          <w:lang w:val="zh-CN" w:eastAsia="zh-CN" w:bidi="ar-SA"/>
        </w:rPr>
      </w:pPr>
      <w:r>
        <w:rPr>
          <w:rFonts w:hint="eastAsia" w:ascii="宋体" w:hAnsi="宋体" w:eastAsia="宋体" w:cs="宋体"/>
          <w:color w:val="auto"/>
          <w:sz w:val="21"/>
          <w:szCs w:val="24"/>
          <w:highlight w:val="none"/>
          <w:lang w:val="zh-CN" w:eastAsia="zh-CN" w:bidi="ar-SA"/>
        </w:rPr>
      </w:r>
      <w:r/>
    </w:p>
    <w:p>
      <w:pPr>
        <w:jc w:val="left"/>
        <w:keepLines w:val="0"/>
        <w:keepNext w:val="0"/>
        <w:pageBreakBefore w:val="0"/>
        <w:spacing w:line="360" w:lineRule="auto"/>
        <w:widowControl w:val="off"/>
        <w:rPr>
          <w:rFonts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br w:type="page" w:clear="all"/>
      </w:r>
      <w:r>
        <w:rPr>
          <w:rFonts w:hint="eastAsia" w:ascii="宋体" w:hAnsi="宋体" w:eastAsia="宋体" w:cs="宋体"/>
          <w:b/>
          <w:bCs/>
          <w:color w:val="auto"/>
          <w:sz w:val="24"/>
          <w:szCs w:val="24"/>
          <w:highlight w:val="none"/>
          <w:lang w:eastAsia="zh-CN"/>
        </w:rPr>
        <w:t xml:space="preserve">附件</w:t>
      </w:r>
      <w:r>
        <w:rPr>
          <w:rFonts w:hint="eastAsia" w:ascii="宋体" w:hAnsi="宋体" w:eastAsia="宋体" w:cs="宋体"/>
          <w:b/>
          <w:bCs/>
          <w:color w:val="auto"/>
          <w:sz w:val="24"/>
          <w:szCs w:val="24"/>
          <w:highlight w:val="none"/>
          <w:lang w:val="en-US" w:eastAsia="zh-CN"/>
        </w:rPr>
        <w:t xml:space="preserve">6</w:t>
      </w:r>
      <w:r/>
    </w:p>
    <w:p>
      <w:pPr>
        <w:ind w:left="0" w:hanging="1506"/>
        <w:jc w:val="center"/>
        <w:keepLines w:val="0"/>
        <w:keepNext w:val="0"/>
        <w:pageBreakBefore w:val="0"/>
        <w:spacing w:line="360" w:lineRule="auto"/>
        <w:widowControl w:val="off"/>
        <w:rPr>
          <w:rFonts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工程廉政合同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（以下简称“发包人”）与中标单位（全称）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（以下简称“承包人”），特订立如下合同。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1、甲乙双方的权利和义务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（1）严格遵守党的政策规定和国家、省、市有关法律法规有关规定。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（2）严格执行工程的合同文件，自觉按合同办事。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（3）双方的业务活动坚持公开、公正、诚信、透明的原则（法律认定的商业秘密和合同文件另有规定除外），不得损害国家和集体利益，违反工程建设管理规章制度。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（4）建立健全廉政制度，开展廉政教育，设计廉政告示牌，公布举报电话，监督并认真查处违法违纪行为。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（5）发现对方在业务活动中有违反廉政规定的行为，有及时提醒对方纠正的权利和义务。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（6）发现对方严重违反合同义务条款的行为，有向其上级有关部门举报、建议给予处理并要求告知 处理结果的权利。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2、发包人的义务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（1）发包人及其工作人员不得索要或接受承包人的礼金、有价证券和贵重物品，不得在承包人报销任何应由发包人或发包人工作人员个人支付的费用等。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（2）发包人工作人员不得参加承包人安排的超标准宴请和娱乐活动；不得接受承包人提供的通讯工具、交通工具和高档办公用品等。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（3）发包人及其工作人员不得要求或者接受承包人为其住房装修、婚丧嫁娶活动、配偶子女的工作安排以及出国出境、旅游等提供方便等。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（4）发包人工作人员及其配偶、子女不得从事与发包人工程有关的材料设备供应、工程分包、劳务等经济活动等。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（5）发包人及其工作人员不得以任何理由向承包人推荐分包单位或推销材料，不得要求承包人购买合同规定外的材料和设备。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（6）发包人工作人员要秉公办事，不准营私舞弊，不准利用职权从事各种个人有偿中介活动和安排个人施工队伍。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3、承包人义务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（1）承包人不得以任何理由向发包人及其工作人员行贿或馈赠礼金、有价证券、贵重礼品。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（2）承包人不得以任何名义为发包人及其工作人员报销应由发包人单位或个人支付的任何费用。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（3）承包人不得以任何理由安排发包人工作人员参加超标准宴请及娱乐活动。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（4）承包人不得为发包人单位和个人购置或提供通讯工具、交通工具和高档办公用品等。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4、违约责任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6、本合同有效期为甲乙双方签署之日起至该工程项目竣工验收后止。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7、本合同作为工程施工合同的附件，与工程施工合同具有同等的法律效力，经合同双方签署立即生效。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8、本合同一式四份，由甲乙双方各执一份，送交甲乙双方的监督单位各一份。</w:t>
      </w:r>
      <w:r/>
    </w:p>
    <w:p>
      <w:pPr>
        <w:contextualSpacing/>
        <w:jc w:val="both"/>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8"/>
          <w:highlight w:val="none"/>
          <w:lang w:val="zh-CN" w:eastAsia="zh-CN" w:bidi="ar-SA"/>
        </w:rPr>
      </w:pPr>
      <w:r>
        <w:rPr>
          <w:rFonts w:hint="eastAsia" w:ascii="宋体" w:hAnsi="宋体" w:eastAsia="宋体" w:cs="宋体"/>
          <w:color w:val="auto"/>
          <w:sz w:val="24"/>
          <w:szCs w:val="28"/>
          <w:highlight w:val="none"/>
          <w:lang w:val="zh-CN" w:eastAsia="zh-CN" w:bidi="ar-SA"/>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8"/>
          <w:highlight w:val="none"/>
          <w:lang w:val="zh-CN" w:eastAsia="zh-CN" w:bidi="ar-SA"/>
        </w:rPr>
      </w:pPr>
      <w:r>
        <w:rPr>
          <w:rFonts w:hint="eastAsia" w:ascii="宋体" w:hAnsi="宋体" w:eastAsia="宋体" w:cs="宋体"/>
          <w:color w:val="auto"/>
          <w:sz w:val="24"/>
          <w:szCs w:val="28"/>
          <w:highlight w:val="none"/>
          <w:lang w:val="zh-CN" w:eastAsia="zh-CN" w:bidi="ar-SA"/>
        </w:rPr>
      </w:r>
      <w:r/>
    </w:p>
    <w:p>
      <w:pPr>
        <w:contextualSpacing/>
        <w:jc w:val="both"/>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发包人</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盖章</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承包人</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盖章</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              </w:t>
      </w:r>
      <w:r/>
    </w:p>
    <w:p>
      <w:pPr>
        <w:contextualSpacing/>
        <w:jc w:val="both"/>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w:t>
      </w:r>
      <w:r>
        <w:rPr>
          <w:rFonts w:hint="eastAsia" w:ascii="宋体" w:hAnsi="宋体" w:eastAsia="宋体" w:cs="宋体"/>
          <w:color w:val="auto"/>
          <w:sz w:val="24"/>
          <w:szCs w:val="28"/>
          <w:highlight w:val="none"/>
          <w:lang w:eastAsia="zh-CN"/>
        </w:rPr>
        <w:t xml:space="preserve">（签字或盖章）</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法定代表人</w:t>
      </w:r>
      <w:r>
        <w:rPr>
          <w:rFonts w:hint="eastAsia" w:ascii="宋体" w:hAnsi="宋体" w:eastAsia="宋体" w:cs="宋体"/>
          <w:color w:val="auto"/>
          <w:sz w:val="24"/>
          <w:szCs w:val="28"/>
          <w:highlight w:val="none"/>
          <w:lang w:eastAsia="zh-CN"/>
        </w:rPr>
        <w:t xml:space="preserve">（签字或盖章）</w:t>
      </w:r>
      <w:r>
        <w:rPr>
          <w:rFonts w:hint="eastAsia" w:ascii="宋体" w:hAnsi="宋体" w:eastAsia="宋体" w:cs="宋体"/>
          <w:color w:val="auto"/>
          <w:sz w:val="24"/>
          <w:szCs w:val="28"/>
          <w:highlight w:val="none"/>
        </w:rPr>
        <w:t xml:space="preserve">：　　　　 　</w:t>
      </w:r>
      <w:r/>
    </w:p>
    <w:p>
      <w:pPr>
        <w:pStyle w:val="955"/>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8"/>
          <w:highlight w:val="none"/>
        </w:rPr>
        <w:t xml:space="preserve">日期：</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 xml:space="preserve">月</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highlight w:val="none"/>
        </w:rPr>
        <w:t xml:space="preserve">    </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日期：</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 xml:space="preserve">月</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 xml:space="preserve">日</w:t>
      </w:r>
      <w:r/>
    </w:p>
    <w:p>
      <w:pPr>
        <w:contextualSpacing/>
        <w:ind w:firstLine="480"/>
        <w:spacing w:line="360" w:lineRule="auto"/>
        <w:rPr>
          <w:rStyle w:val="970"/>
          <w:rFonts w:hint="eastAsia" w:ascii="宋体" w:hAnsi="宋体" w:eastAsia="宋体" w:cs="宋体"/>
          <w:color w:val="auto"/>
          <w:sz w:val="24"/>
          <w:highlight w:val="none"/>
        </w:rPr>
      </w:pPr>
      <w:r>
        <w:rPr>
          <w:rStyle w:val="970"/>
          <w:rFonts w:hint="eastAsia" w:ascii="宋体" w:hAnsi="宋体" w:eastAsia="宋体" w:cs="宋体"/>
          <w:color w:val="auto"/>
          <w:sz w:val="24"/>
          <w:highlight w:val="none"/>
        </w:rPr>
        <w:t xml:space="preserve">      </w:t>
      </w:r>
      <w:r/>
    </w:p>
    <w:p>
      <w:pPr>
        <w:spacing w:line="360" w:lineRule="auto"/>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clear="all"/>
      </w:r>
      <w:r/>
    </w:p>
    <w:p>
      <w:pPr>
        <w:ind w:firstLine="726"/>
        <w:jc w:val="center"/>
        <w:keepLines w:val="0"/>
        <w:keepNext w:val="0"/>
        <w:pageBreakBefore w:val="0"/>
        <w:spacing w:line="360" w:lineRule="auto"/>
        <w:widowControl/>
        <w:rPr>
          <w:rFonts w:hint="eastAsia" w:ascii="宋体" w:hAnsi="宋体" w:eastAsia="宋体" w:cs="宋体"/>
          <w:color w:val="auto"/>
          <w:highlight w:val="none"/>
        </w:rPr>
        <w:outlineLvl w:val="0"/>
      </w:pPr>
      <w:r>
        <w:rPr>
          <w:rFonts w:hint="eastAsia" w:ascii="宋体" w:hAnsi="宋体" w:eastAsia="宋体" w:cs="宋体"/>
          <w:b/>
          <w:bCs/>
          <w:color w:val="auto"/>
          <w:sz w:val="36"/>
          <w:szCs w:val="36"/>
          <w:highlight w:val="none"/>
          <w:lang w:bidi="ar"/>
        </w:rPr>
        <w:t xml:space="preserve">第四章 项目需求</w:t>
      </w:r>
      <w:r/>
    </w:p>
    <w:p>
      <w:pPr>
        <w:ind w:firstLine="482"/>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项目属性:</w:t>
      </w:r>
      <w:r>
        <w:rPr>
          <w:rFonts w:hint="eastAsia" w:ascii="宋体" w:hAnsi="宋体" w:eastAsia="宋体" w:cs="宋体"/>
          <w:b/>
          <w:bCs/>
          <w:color w:val="auto"/>
          <w:sz w:val="24"/>
          <w:szCs w:val="24"/>
          <w:highlight w:val="none"/>
          <w:lang w:eastAsia="zh-CN"/>
        </w:rPr>
        <w:t xml:space="preserve">工程</w:t>
      </w:r>
      <w:r>
        <w:rPr>
          <w:rFonts w:hint="eastAsia" w:ascii="宋体" w:hAnsi="宋体" w:eastAsia="宋体" w:cs="宋体"/>
          <w:b/>
          <w:bCs/>
          <w:color w:val="auto"/>
          <w:sz w:val="24"/>
          <w:szCs w:val="24"/>
          <w:highlight w:val="none"/>
        </w:rPr>
        <w:t xml:space="preserve">类项目</w:t>
      </w:r>
      <w:r>
        <w:rPr>
          <w:rFonts w:hint="eastAsia" w:ascii="宋体" w:hAnsi="宋体" w:eastAsia="宋体" w:cs="宋体"/>
          <w:b w:val="0"/>
          <w:bCs w:val="0"/>
          <w:color w:val="auto"/>
          <w:sz w:val="24"/>
          <w:szCs w:val="24"/>
          <w:highlight w:val="none"/>
        </w:rPr>
        <w:t xml:space="preserve">。</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采购标的对应的中小企业划分标准所属行业为</w:t>
      </w:r>
      <w:r>
        <w:rPr>
          <w:rFonts w:hint="eastAsia" w:ascii="宋体" w:hAnsi="宋体" w:eastAsia="宋体" w:cs="宋体"/>
          <w:b/>
          <w:bCs/>
          <w:color w:val="auto"/>
          <w:sz w:val="24"/>
          <w:szCs w:val="24"/>
          <w:highlight w:val="none"/>
          <w:u w:val="single"/>
        </w:rPr>
        <w:t xml:space="preserve">　建筑业　</w:t>
      </w:r>
      <w:r>
        <w:rPr>
          <w:rFonts w:hint="eastAsia" w:ascii="宋体" w:hAnsi="宋体" w:eastAsia="宋体" w:cs="宋体"/>
          <w:b/>
          <w:bCs/>
          <w:color w:val="auto"/>
          <w:sz w:val="24"/>
          <w:szCs w:val="24"/>
          <w:highlight w:val="none"/>
        </w:rPr>
        <w:t xml:space="preserve">。</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本</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文件中标注★号的部分为实质性要求和条件</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人根据实际情况设置，</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须逐条明确作出满足实质性要求和条件的响应，否则将按无效响应处理。</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1、工程建设标准及技术规范：根据国家行业和地方现行标准、规范和规程等；</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2、本项目报价不得超过预算价（最高限价）。</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特别提醒供应商：应根据国家收费标准并结合市场实际进行报价。</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工作中涉及的敏感资料、电子数据等相关信息，成交供应商应严格执行保密的相关规定，不得以任何方式向任何第三人披露、泄露或许可第三人使用，否则追究其相应法律责任。</w:t>
      </w:r>
      <w:r/>
    </w:p>
    <w:p>
      <w:pPr>
        <w:ind w:firstLine="480"/>
        <w:keepLines w:val="0"/>
        <w:keepNext w:val="0"/>
        <w:pageBreakBefore w:val="0"/>
        <w:spacing w:beforeAutospacing="0" w:afterAutospacing="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履约保证金：本项目不收取履约保证金</w:t>
      </w:r>
      <w:r/>
    </w:p>
    <w:p>
      <w:pPr>
        <w:ind w:firstLine="48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bidi="ar"/>
        </w:rPr>
        <w:t xml:space="preserve">4、</w:t>
      </w:r>
      <w:r>
        <w:rPr>
          <w:rFonts w:hint="default" w:ascii="宋体" w:hAnsi="宋体" w:eastAsia="宋体" w:cs="宋体"/>
          <w:b/>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CN"/>
        </w:rPr>
        <w:t xml:space="preserve">开工令发出后且承包人提供了发包人认可的</w:t>
      </w:r>
      <w:r>
        <w:rPr>
          <w:rFonts w:hint="eastAsia" w:ascii="宋体" w:hAnsi="宋体" w:eastAsia="宋体" w:cs="宋体"/>
          <w:b/>
          <w:bCs/>
          <w:color w:val="auto"/>
          <w:sz w:val="24"/>
          <w:szCs w:val="24"/>
          <w:highlight w:val="none"/>
          <w:lang w:val="en-US" w:eastAsia="zh-CN"/>
        </w:rPr>
        <w:t xml:space="preserve">等额预付款保函</w:t>
      </w:r>
      <w:r>
        <w:rPr>
          <w:rFonts w:hint="eastAsia" w:ascii="宋体" w:hAnsi="宋体" w:eastAsia="宋体" w:cs="宋体"/>
          <w:b/>
          <w:bCs/>
          <w:color w:val="auto"/>
          <w:sz w:val="24"/>
          <w:szCs w:val="24"/>
          <w:highlight w:val="none"/>
          <w:lang w:val="en-US" w:eastAsia="zh-CN"/>
        </w:rPr>
        <w:t xml:space="preserve">，发包人向承包人支付合同价款的10%预付款；本项目共有8个监区，每完成一个监区且</w:t>
      </w:r>
      <w:r>
        <w:rPr>
          <w:rFonts w:hint="eastAsia" w:ascii="宋体" w:hAnsi="宋体" w:eastAsia="宋体" w:cs="宋体"/>
          <w:b/>
          <w:bCs/>
          <w:color w:val="auto"/>
          <w:sz w:val="24"/>
          <w:szCs w:val="24"/>
          <w:highlight w:val="none"/>
          <w:lang w:eastAsia="zh-CN"/>
        </w:rPr>
        <w:t xml:space="preserve">竣工验收合格后付至</w:t>
      </w:r>
      <w:r>
        <w:rPr>
          <w:rFonts w:hint="eastAsia" w:ascii="宋体" w:hAnsi="宋体" w:eastAsia="宋体" w:cs="宋体"/>
          <w:b/>
          <w:bCs/>
          <w:color w:val="auto"/>
          <w:sz w:val="24"/>
          <w:szCs w:val="24"/>
          <w:highlight w:val="none"/>
          <w:lang w:val="en-US" w:eastAsia="zh-CN"/>
        </w:rPr>
        <w:t xml:space="preserve">该监区工程款</w:t>
      </w:r>
      <w:r>
        <w:rPr>
          <w:rFonts w:hint="eastAsia" w:ascii="宋体" w:hAnsi="宋体" w:eastAsia="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lang w:val="en-US" w:eastAsia="zh-CN"/>
        </w:rPr>
        <w:t xml:space="preserve">80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本项目全部完成且</w:t>
      </w:r>
      <w:r>
        <w:rPr>
          <w:rFonts w:hint="eastAsia" w:ascii="宋体" w:hAnsi="宋体" w:eastAsia="宋体" w:cs="宋体"/>
          <w:b/>
          <w:bCs/>
          <w:color w:val="auto"/>
          <w:sz w:val="24"/>
          <w:szCs w:val="24"/>
          <w:highlight w:val="none"/>
          <w:lang w:eastAsia="zh-CN"/>
        </w:rPr>
        <w:t xml:space="preserve">经审计完成后付至工程审定价的97%，质保期满无质量问题付清余款(无息)。</w:t>
      </w:r>
      <w:r/>
    </w:p>
    <w:p>
      <w:pPr>
        <w:pStyle w:val="955"/>
        <w:numPr>
          <w:ilvl w:val="0"/>
          <w:numId w:val="0"/>
        </w:numPr>
        <w:jc w:val="center"/>
        <w:keepLines w:val="0"/>
        <w:keepNext w:val="0"/>
        <w:pageBreakBefore w:val="0"/>
        <w:spacing w:line="360" w:lineRule="auto"/>
        <w:widowControl/>
        <w:rPr>
          <w:rFonts w:hint="eastAsia" w:ascii="宋体" w:hAnsi="宋体" w:eastAsia="宋体" w:cs="宋体"/>
          <w:b/>
          <w:bCs/>
          <w:color w:val="auto"/>
          <w:sz w:val="36"/>
          <w:szCs w:val="36"/>
          <w:highlight w:val="none"/>
          <w:lang w:val="en-US" w:eastAsia="zh-CN" w:bidi="ar"/>
        </w:rPr>
        <w:sectPr>
          <w:headerReference w:type="default" r:id="rId12"/>
          <w:footerReference w:type="default" r:id="rId18"/>
          <w:footnotePr/>
          <w:endnotePr/>
          <w:type w:val="nextPage"/>
          <w:pgSz w:w="11906" w:h="16838" w:orient="portrait"/>
          <w:pgMar w:top="1440" w:right="1080" w:bottom="1440" w:left="1080" w:header="851" w:footer="992" w:gutter="0"/>
          <w:cols w:num="1" w:sep="0" w:space="425" w:equalWidth="1"/>
          <w:docGrid w:linePitch="360"/>
        </w:sectPr>
        <w:outlineLvl w:val="0"/>
      </w:pPr>
      <w:r>
        <w:rPr>
          <w:rFonts w:hint="eastAsia" w:ascii="宋体" w:hAnsi="宋体" w:eastAsia="宋体" w:cs="宋体"/>
          <w:b/>
          <w:bCs/>
          <w:color w:val="auto"/>
          <w:sz w:val="36"/>
          <w:szCs w:val="36"/>
          <w:highlight w:val="none"/>
          <w:lang w:val="en-US" w:eastAsia="zh-CN" w:bidi="ar"/>
        </w:rPr>
      </w:r>
      <w:r/>
    </w:p>
    <w:p>
      <w:pPr>
        <w:pStyle w:val="955"/>
        <w:numPr>
          <w:ilvl w:val="0"/>
          <w:numId w:val="0"/>
        </w:numPr>
        <w:jc w:val="center"/>
        <w:keepLines w:val="0"/>
        <w:keepNext w:val="0"/>
        <w:pageBreakBefore w:val="0"/>
        <w:spacing w:line="360" w:lineRule="auto"/>
        <w:widowControl/>
        <w:rPr>
          <w:rFonts w:hint="eastAsia" w:ascii="宋体" w:hAnsi="宋体" w:eastAsia="宋体" w:cs="宋体"/>
          <w:b/>
          <w:bCs/>
          <w:color w:val="auto"/>
          <w:sz w:val="36"/>
          <w:szCs w:val="36"/>
          <w:highlight w:val="none"/>
          <w:lang w:eastAsia="zh-CN" w:bidi="ar"/>
        </w:rPr>
        <w:outlineLvl w:val="0"/>
      </w:pPr>
      <w:r>
        <w:rPr>
          <w:rFonts w:hint="eastAsia" w:ascii="宋体" w:hAnsi="宋体" w:eastAsia="宋体" w:cs="宋体"/>
          <w:b/>
          <w:bCs/>
          <w:color w:val="auto"/>
          <w:sz w:val="36"/>
          <w:szCs w:val="36"/>
          <w:highlight w:val="none"/>
          <w:lang w:val="en-US" w:eastAsia="zh-CN" w:bidi="ar"/>
        </w:rPr>
        <w:t xml:space="preserve">第五章  </w:t>
      </w:r>
      <w:r>
        <w:rPr>
          <w:rFonts w:hint="eastAsia" w:ascii="宋体" w:hAnsi="宋体" w:eastAsia="宋体" w:cs="宋体"/>
          <w:b/>
          <w:bCs/>
          <w:color w:val="auto"/>
          <w:sz w:val="36"/>
          <w:szCs w:val="36"/>
          <w:highlight w:val="none"/>
          <w:lang w:bidi="ar"/>
        </w:rPr>
        <w:t xml:space="preserve">工程量清单</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1．工程量清单编制说明</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1.1本工程量清单是依据现行国家标准《建设工程工程量清单计价规范》(GB50500-2013)及其9本计算规范(以下简称“计价规范”)、地方规定以及磋商文件中包括的图纸等编制。</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1.2本工程量清单应与磋商文件中的供应商须知、通用合同条款、专用合同条款、技术标准和要求及图纸等章节内容一起阅读和理解。</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1.3本工程量清单仅是投标报价的共同基础，竣工结算的工程量按合同约定确定。合同价格的确定以及价款支付应遵循合同条款(包括通用合同条款和专用合同条款)、技术标准和要求以及本章的有关约定。</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1.4本条第1.1款中约定的计量和计价规则适用于合同履约过程中工程量计量与价款支付、工程变更、索赔和工程结算。</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1.5本条与本章第2条和第3条的说明内容是构成合同文件的已标价工程量清单的组成部分。</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2．投标报价编制要求</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2.1投标报价应根据磋商文件中的有关计价要求，并按照下列依据自主报价，但不得低于成本。</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 本磋商文件；</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 《建设工程工程量清单计价规范》 (GB50500-2013) 及其9本计算规范；</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(3) 国家或省级、行业建设主管部门颁发的计价办法；</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(4) 企业定额，国家或省级、行业建设主管部门颁发的计价定额；</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(5) 磋商文件、招标工程量清单及其补充通知、答疑纪要；</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(6) 建设工程设计文件及相关资料；</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(7) 施工现场情况、工程特点及拟定的投标施工组织设计或施工方案；</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(8) 与建设项目相关的标准、规范等技术资料；</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(9) 市场价格信息或工程造价管理机构发布的工程造价信息；</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(10) 其他的相关资料。</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2.3工程量清单中标价的单价或金额，应包括所需人工费、材料费、施工机具使用费、管理费和利润，以及一定范围内的风险费用。所谓“一定范围内的风险”是指合同约定的风险。</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2.5分部分项工程和措施项目中的单价项目按下列要求报价：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2.5.1分部分项工程和措施项目中的单价项目，应根据磋商文件和招标工程量清单确定综合单价。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2.5.2如果分部分项工程量清单中涉及“材料（工程设备）暂估单价及调整表”中列出的材料和工程设备，将该类材料和工程设备的暂估单价计入对应的工程量清单综合单价。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2.5.4 “分部分项工程和单价措施项目清单与计价表”所列各项目的综合单价组成中，各项目的人工、材料和机械台班消耗量、管理费费率、利润费率由供应商按照其自身情况做充分的、竞争性考虑。</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2.5.5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2.6措施项目中的总价项目按下列要求报价：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2.6.1 总价措施项目中，以费率计算的，投标单位在投标报价时自主报价；其他总价措施项目，按项计取，综合单价按实际或可能发生的费用进行计算。</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2.6.2 措施项目清单中的安全文明施工费应按国家、省级或行业建设主管部门的规定计价，不得作为竞争性费用。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2.6.3 采购人提供的措施项目清单，供应商在报价时应充分、全面地阅读和理解磋商文件的相关内容和约定，详实了解工程场地及其周围环境，充分考虑工程特点及拟定的施工方案和施工组织设计，供应商可根据工程实际与施工组织设计增补总价措施项目，但不应更改采购人已列措施项目。</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2.6.4 “总价措施项目清单与计价表”中所填写的报价金额，应全面涵盖磋商文件约定的供应商中标后施工、竣工、交付本工程并维修其任何缺陷所需要履行的责任和义务的全部费用。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2.7其他项目清单费应按下列规定报价：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2.7.1 暂列金额按“暂列金额明细表”中列出的金额报价，此处的暂列金额是采购人在磋商文件中统一给定的，并不包括本章第2.8.3项的计日工金额。</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2.7.3 计日工按“计日工表”中列出的项目和估算数量，自主确定综合单价并计算计日工金额。</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2.7.4 总承包服务费根据磋商文件中列出的内容和要求，按“总承包服务费计价表”所列格式自主报价。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2.8 规费和税金应按“规费、税金项目计价表”所列项目并根据国家、省级或行业建设主管部门的有关规定列项和计算，不得作为竞争性费用。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2.9 除磋商文件有强制性规定以及不可竞争部分以外，投标报价由供应商自主确定，但不得低于成本。</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2.11 管理费应由供应商在保证不低于其成本的基础上做竞争性考虑；利润由供应商根据自身情况和综合实力做竞争性考虑。</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2.12 投标报价中应考虑磋商文件中要求供应商承担的风险范围以及相关的费用。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2.13 投标总价为供应商在响应文件中提出的各项支付金额的总和，为实施、完成招标工程并修补缺陷以及履行磋商文件中约定的风险范围内的所有责任和义务所发生的全部费用。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 有关投标报价的其他要求：</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2.14.1采购人提供的工程量清单作为磋商文件的组成部分，清单项目的完全性和工程量的准确性由采购人负责。供应商应根据本招标工程的工程量清单进行投标报价，对工程量清单中的工程量不负有核实的义务，更不具有修改和调整的权力。</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2.14.2供应商必须按本文件规定的表式编制投标报价，根据本招标工程的工程量清单填报价格，填写的项目编码、项目名称、项目特征、计量单位、工程量必须与采购人提供的一致。供应商在进行投标报价时，不能进行投标总价优惠（或降价、让利），供应商对投标总价的任何优惠（或降价、让利）均应反映在相应清单项目的综合单价中，不得出现任意一项单价重大让利，低于成本报价。供应商不得以自有机械闲置、自有材料等不计成本为由进行投标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2.14.3响应文件中的“综合单价分析明细表”所提供的数据必须细分到人材机的消耗量和管理费、利润的费用组成。</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2.14.4磋商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的工程量进行现场计量计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2.14.5供应商所报的分部分项清单计价表，仅其中的各项综合单价将产生合同效力，这类综合单价将被用于工程施工过程中对同样的和类似的工程设计变更的计价。供应商的综合单价，不论其对应的项目特征是否描述完全，都将被认为已包括《计价规范》中对应的项目编码和项目名称的所有工程内容及完成此工作内容而必须的各种辅助工作。</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2.14.6暂列金额是采购人在工程量清单中暂定并包括在合同价款中的一笔款项。用于支付施工合同签订时尚未确定或不可预见的所需材料、设备、服务的采购，施工过程中可能发生的工程变更、合同约定调整因素出现时的合同价款调整以及发生的索赔、现场签证等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2.14.7暂估价是采购人在工程量清单中提供的用于支付必然发生但暂时不能确定价格的材料、工程设备的单价以及专业工程的金额。暂估材料单价为甲方定质定价，乙方采购施工。施工费、管理费、利润等费用由供应商在报价中综合考虑，不再调整。甲供材为甲方按工程量清单加《2014》年江苏省计价表中材料损耗率供应材料，材料保管及施工费用由供应商在报价中综合考虑，不再调整。采购人提供的暂列金额、暂估价在投标报价时不得下浮, 在竣工结算时按实际发生调整，其他材料设备价格全部按市场价报价，不再调整。</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2.14.8本工程技术规范要求高于国家标准的，按相应的规范执行；没有明确标准的，按国家标准或省属地标准执行。</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2.14.9鉴于文字表达针对于图示语言的局限性，对表述不完整的清单项目特征以施工图为准，供应商应根据施工图及施工规范对清单进行报价。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2.14.10供应商应踏勘现场以充分了解工地位置、情况、储存空间、装卸限制、交通状况及任何其他足以影响承包价的情况，任何因忽视或误解工地情况而导致的索赔或工期延长申请将不被批准。</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2.14.11对于施工场地内的地下障碍物的清理及周围的地下管线的保护（除遇不可抗力因素，如战争、地震、名木古树、地下文物等），供应商应根据自身的施工技术能力并考虑其施工风险，将此费用考虑在投标报价中，一旦中标此项费用在施工中不予调整，成交供应商有责任采取保护措施，否则承担造成的一切责任及相应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2.14.12供应商应自行考虑施工组织设计中材料和构件的二次搬运、非采购人所为四小时内的临时停水停电、环保噪音扰民、连续降雨、严重冰冻、节假日、市内重大活动期间、民事拆迁纠纷以及业主需要的时间段内可能对施工作出某些限制和配合要求引起工效降低和民抚费用等。</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val="0"/>
          <w:bCs w:val="0"/>
          <w:color w:val="auto"/>
          <w:spacing w:val="0"/>
          <w:sz w:val="24"/>
          <w:szCs w:val="24"/>
          <w:highlight w:val="none"/>
          <w:lang w:val="zh-CN" w:eastAsia="zh-CN" w:bidi="zh-CN"/>
        </w:rPr>
        <w:t xml:space="preserve">2.14.13供应商不得在此次投标时将不可竞争费率降低标准计取:详见工程量清单。</w:t>
      </w:r>
      <w:r/>
    </w:p>
    <w:p>
      <w:pPr>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br w:type="page" w:clear="all"/>
      </w:r>
      <w:r/>
    </w:p>
    <w:p>
      <w:pPr>
        <w:pStyle w:val="750"/>
        <w:numPr>
          <w:ilvl w:val="0"/>
          <w:numId w:val="0"/>
        </w:numPr>
        <w:jc w:val="center"/>
        <w:keepLines/>
        <w:keepNext/>
        <w:pageBreakBefore w:val="0"/>
        <w:spacing w:before="0" w:after="0" w:line="360" w:lineRule="auto"/>
        <w:widowControl w:val="off"/>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auto"/>
          <w:sz w:val="36"/>
          <w:szCs w:val="36"/>
          <w:highlight w:val="none"/>
          <w:lang w:val="en-US" w:eastAsia="zh-CN" w:bidi="ar"/>
        </w:rPr>
        <w:t xml:space="preserve">第六章  评审方法和评审标准</w:t>
      </w:r>
      <w:r/>
    </w:p>
    <w:p>
      <w:pPr>
        <w:ind w:firstLine="482"/>
        <w:jc w:val="left"/>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 xml:space="preserve">一、</w:t>
      </w:r>
      <w:r>
        <w:rPr>
          <w:rFonts w:ascii="宋体" w:hAnsi="宋体" w:eastAsia="宋体" w:cs="Times New Roman"/>
          <w:b/>
          <w:color w:val="auto"/>
          <w:sz w:val="24"/>
          <w:szCs w:val="24"/>
          <w:highlight w:val="none"/>
          <w:lang w:val="en-US" w:eastAsia="zh-CN" w:bidi="ar-SA"/>
        </w:rPr>
        <w:t xml:space="preserve">磋商小组：</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 xml:space="preserve">本采购项目磋商小组由采购人代表和评审专家组成。</w:t>
      </w:r>
      <w:r/>
    </w:p>
    <w:p>
      <w:pPr>
        <w:ind w:firstLine="482"/>
        <w:jc w:val="left"/>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 xml:space="preserve">二</w:t>
      </w:r>
      <w:r>
        <w:rPr>
          <w:rFonts w:ascii="宋体" w:hAnsi="宋体" w:eastAsia="宋体" w:cs="Times New Roman"/>
          <w:b/>
          <w:color w:val="auto"/>
          <w:sz w:val="24"/>
          <w:szCs w:val="24"/>
          <w:highlight w:val="none"/>
          <w:lang w:val="en-US" w:eastAsia="zh-CN" w:bidi="ar-SA"/>
        </w:rPr>
        <w:t xml:space="preserve">、评审方法：</w:t>
      </w:r>
      <w:r>
        <w:rPr>
          <w:rFonts w:ascii="宋体" w:hAnsi="宋体" w:eastAsia="宋体" w:cs="Times New Roman"/>
          <w:b/>
          <w:bCs/>
          <w:color w:val="auto"/>
          <w:sz w:val="24"/>
          <w:szCs w:val="24"/>
          <w:highlight w:val="none"/>
          <w:lang w:val="en-US" w:eastAsia="zh-CN" w:bidi="ar-SA"/>
        </w:rPr>
        <w:t xml:space="preserve">综合评分法</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综合评分法，是指响应文件满足磋商文件全部实质性要求且按评审因素的量化指标评审得分最高的供应商为成交候选供应商的评审方法。</w:t>
      </w:r>
      <w:r/>
    </w:p>
    <w:p>
      <w:pPr>
        <w:ind w:firstLine="482"/>
        <w:jc w:val="left"/>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 xml:space="preserve">三、</w:t>
      </w:r>
      <w:r>
        <w:rPr>
          <w:rFonts w:ascii="宋体" w:hAnsi="宋体" w:eastAsia="宋体" w:cs="Times New Roman"/>
          <w:b/>
          <w:color w:val="auto"/>
          <w:sz w:val="24"/>
          <w:szCs w:val="24"/>
          <w:highlight w:val="none"/>
          <w:lang w:val="en-US" w:eastAsia="zh-CN" w:bidi="ar-SA"/>
        </w:rPr>
        <w:t xml:space="preserve">评审</w:t>
      </w:r>
      <w:r>
        <w:rPr>
          <w:rFonts w:ascii="宋体" w:hAnsi="宋体" w:eastAsia="宋体" w:cs="Times New Roman"/>
          <w:b/>
          <w:bCs/>
          <w:color w:val="auto"/>
          <w:sz w:val="24"/>
          <w:szCs w:val="24"/>
          <w:highlight w:val="none"/>
          <w:lang w:val="en-US" w:eastAsia="zh-CN" w:bidi="ar-SA"/>
        </w:rPr>
        <w:t xml:space="preserve">原则：</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磋商小组</w:t>
      </w:r>
      <w:r>
        <w:rPr>
          <w:rFonts w:ascii="宋体" w:hAnsi="宋体" w:eastAsia="宋体" w:cs="Times New Roman"/>
          <w:bCs/>
          <w:color w:val="auto"/>
          <w:sz w:val="24"/>
          <w:szCs w:val="24"/>
          <w:highlight w:val="none"/>
          <w:lang w:val="en-US" w:eastAsia="zh-CN" w:bidi="ar-SA"/>
        </w:rPr>
        <w:t xml:space="preserve">必须客观、公正、审慎，不带任何倾向性和启发性；不得向外界透露任何与评审有关的内容；任何单位和个人不得干扰、影响评审的正常进行；磋商小组及有关工作人员不得私下与供应商接触。</w:t>
      </w:r>
      <w:r/>
    </w:p>
    <w:p>
      <w:pPr>
        <w:ind w:firstLine="482"/>
        <w:jc w:val="left"/>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 xml:space="preserve">四、评审标准： </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 xml:space="preserve">(一)评审时，磋商小组以磋商文件为评审依据，磋商小组各成员独立对每个有效响应的文件进行评价、打分，然后汇总每个供应商每项评分因素的得分。</w:t>
      </w:r>
      <w:r/>
    </w:p>
    <w:p>
      <w:pPr>
        <w:ind w:firstLine="480"/>
        <w:jc w:val="left"/>
        <w:keepLines w:val="0"/>
        <w:keepNext w:val="0"/>
        <w:pageBreakBefore w:val="0"/>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 xml:space="preserve">(二)本项目评分总分为100分，按四舍五入取至小数点后两位。</w:t>
      </w:r>
      <w:r/>
    </w:p>
    <w:p>
      <w:pPr>
        <w:ind w:firstLine="643"/>
        <w:jc w:val="center"/>
        <w:spacing w:before="120" w:after="120" w:line="400" w:lineRule="exact"/>
        <w:widowControl w:val="off"/>
        <w:rPr>
          <w:rFonts w:hint="eastAsia" w:ascii="宋体" w:hAnsi="宋体" w:eastAsia="宋体" w:cs="Times New Roman"/>
          <w:b/>
          <w:bCs/>
          <w:color w:val="auto"/>
          <w:sz w:val="32"/>
          <w:szCs w:val="32"/>
          <w:highlight w:val="none"/>
          <w:lang w:val="en-US" w:eastAsia="zh-CN" w:bidi="ar-SA"/>
        </w:rPr>
      </w:pPr>
      <w:r>
        <w:rPr>
          <w:rFonts w:hint="eastAsia" w:ascii="宋体" w:hAnsi="宋体" w:eastAsia="宋体" w:cs="Times New Roman"/>
          <w:b/>
          <w:bCs/>
          <w:color w:val="auto"/>
          <w:sz w:val="32"/>
          <w:szCs w:val="32"/>
          <w:highlight w:val="none"/>
          <w:lang w:val="en-US" w:eastAsia="zh-CN" w:bidi="ar-SA"/>
        </w:rPr>
        <w:t xml:space="preserve">综合评分法</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1、价格分：</w:t>
      </w:r>
      <w:r>
        <w:rPr>
          <w:rFonts w:hint="eastAsia" w:ascii="宋体" w:hAnsi="宋体" w:eastAsia="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磋商报价得分=（磋商基准价/最后磋商报价）×30分</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项目评审过程中，不得去掉最后报价中的最高报价和最低报价。</w:t>
      </w:r>
      <w:r/>
    </w:p>
    <w:p>
      <w:pPr>
        <w:numPr>
          <w:ilvl w:val="0"/>
          <w:numId w:val="4"/>
        </w:num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商务技术分：</w:t>
      </w:r>
      <w:r>
        <w:rPr>
          <w:rFonts w:hint="eastAsia" w:ascii="宋体" w:hAnsi="宋体" w:eastAsia="宋体" w:cs="宋体"/>
          <w:b/>
          <w:color w:val="auto"/>
          <w:sz w:val="24"/>
          <w:highlight w:val="none"/>
          <w:lang w:val="en-US" w:eastAsia="zh-CN"/>
        </w:rPr>
        <w:t xml:space="preserve">70</w:t>
      </w:r>
      <w:r>
        <w:rPr>
          <w:rFonts w:hint="eastAsia" w:ascii="宋体" w:hAnsi="宋体" w:eastAsia="宋体" w:cs="宋体"/>
          <w:b/>
          <w:color w:val="auto"/>
          <w:sz w:val="24"/>
          <w:highlight w:val="none"/>
        </w:rPr>
        <w:t xml:space="preserve">分</w:t>
      </w:r>
      <w:r/>
    </w:p>
    <w:tbl>
      <w:tblPr>
        <w:tblStyle w:val="984"/>
        <w:tblW w:w="9602" w:type="dxa"/>
        <w:tblInd w:w="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31"/>
        <w:gridCol w:w="7871"/>
      </w:tblGrid>
      <w:tr>
        <w:trPr>
          <w:trHeight w:val="1270"/>
        </w:trPr>
        <w:tc>
          <w:tcPr>
            <w:shd w:val="clear" w:color="auto" w:fill="auto"/>
            <w:tcBorders>
              <w:top w:val="single" w:color="auto" w:sz="4" w:space="0"/>
              <w:left w:val="single" w:color="000000" w:sz="2" w:space="0"/>
              <w:bottom w:val="single" w:color="auto" w:sz="4" w:space="0"/>
              <w:right w:val="single" w:color="000000" w:sz="2" w:space="0"/>
            </w:tcBorders>
            <w:tcW w:w="1731" w:type="dxa"/>
            <w:vAlign w:val="center"/>
            <w:textDirection w:val="lrTb"/>
            <w:noWrap w:val="false"/>
          </w:tcPr>
          <w:p>
            <w:pPr>
              <w:jc w:val="center"/>
              <w:keepLines w:val="0"/>
              <w:keepNext w:val="0"/>
              <w:pageBreakBefore w:val="0"/>
              <w:spacing w:beforeAutospacing="0" w:afterAutospacing="0" w:line="480" w:lineRule="exact"/>
              <w:widowControl/>
              <w:rPr>
                <w:rFonts w:hint="eastAsia" w:ascii="宋体" w:hAnsi="宋体" w:eastAsia="宋体" w:cs="宋体"/>
                <w:b/>
                <w:bCs/>
                <w:color w:val="auto"/>
                <w:spacing w:val="6"/>
                <w:position w:val="14"/>
                <w:sz w:val="24"/>
                <w:szCs w:val="24"/>
                <w:highlight w:val="none"/>
                <w:lang w:val="en-US" w:eastAsia="zh-CN" w:bidi="ar"/>
              </w:rPr>
            </w:pPr>
            <w:r>
              <w:rPr>
                <w:rFonts w:hint="eastAsia" w:ascii="宋体" w:hAnsi="宋体" w:eastAsia="宋体" w:cs="宋体"/>
                <w:b/>
                <w:bCs/>
                <w:color w:val="auto"/>
                <w:spacing w:val="6"/>
                <w:position w:val="14"/>
                <w:sz w:val="24"/>
                <w:szCs w:val="24"/>
                <w:highlight w:val="none"/>
                <w:lang w:val="en-US" w:eastAsia="zh-CN" w:bidi="ar"/>
              </w:rPr>
              <w:t xml:space="preserve">项目负责人及</w:t>
            </w:r>
            <w:r/>
          </w:p>
          <w:p>
            <w:pPr>
              <w:jc w:val="center"/>
              <w:keepLines w:val="0"/>
              <w:keepNext w:val="0"/>
              <w:pageBreakBefore w:val="0"/>
              <w:spacing w:beforeAutospacing="0" w:afterAutospacing="0" w:line="480" w:lineRule="exact"/>
              <w:widowControl/>
              <w:rPr>
                <w:rFonts w:hint="eastAsia" w:ascii="宋体" w:hAnsi="宋体" w:eastAsia="宋体" w:cs="宋体"/>
                <w:b/>
                <w:bCs/>
                <w:color w:val="auto"/>
                <w:spacing w:val="6"/>
                <w:position w:val="14"/>
                <w:sz w:val="24"/>
                <w:szCs w:val="24"/>
                <w:highlight w:val="none"/>
                <w:lang w:val="en-US" w:eastAsia="zh-CN" w:bidi="ar"/>
              </w:rPr>
            </w:pPr>
            <w:r>
              <w:rPr>
                <w:rFonts w:hint="eastAsia" w:ascii="宋体" w:hAnsi="宋体" w:eastAsia="宋体" w:cs="宋体"/>
                <w:b/>
                <w:bCs/>
                <w:color w:val="auto"/>
                <w:spacing w:val="6"/>
                <w:position w:val="14"/>
                <w:sz w:val="24"/>
                <w:szCs w:val="24"/>
                <w:highlight w:val="none"/>
                <w:lang w:val="en-US" w:eastAsia="zh-CN" w:bidi="ar"/>
              </w:rPr>
              <w:t xml:space="preserve">技术负责人职称</w:t>
            </w:r>
            <w:r/>
          </w:p>
          <w:p>
            <w:pPr>
              <w:jc w:val="center"/>
              <w:keepLines w:val="0"/>
              <w:keepNext w:val="0"/>
              <w:pageBreakBefore w:val="0"/>
              <w:spacing w:beforeAutospacing="0" w:afterAutospacing="0" w:line="480" w:lineRule="exact"/>
              <w:widowControl/>
              <w:rPr>
                <w:rFonts w:hint="eastAsia" w:ascii="宋体" w:hAnsi="宋体" w:eastAsia="宋体" w:cs="宋体"/>
                <w:b/>
                <w:bCs/>
                <w:color w:val="auto"/>
                <w:spacing w:val="6"/>
                <w:position w:val="14"/>
                <w:sz w:val="24"/>
                <w:szCs w:val="24"/>
                <w:highlight w:val="none"/>
                <w:lang w:val="en-US" w:eastAsia="zh-CN" w:bidi="ar"/>
              </w:rPr>
            </w:pPr>
            <w:r>
              <w:rPr>
                <w:rFonts w:hint="eastAsia" w:ascii="宋体" w:hAnsi="宋体" w:eastAsia="宋体" w:cs="宋体"/>
                <w:b/>
                <w:bCs/>
                <w:color w:val="auto"/>
                <w:spacing w:val="6"/>
                <w:position w:val="14"/>
                <w:sz w:val="24"/>
                <w:szCs w:val="24"/>
                <w:highlight w:val="none"/>
                <w:lang w:val="en-US" w:eastAsia="zh-CN" w:bidi="ar"/>
              </w:rPr>
              <w:t xml:space="preserve">（5分）</w:t>
            </w:r>
            <w:r/>
          </w:p>
        </w:tc>
        <w:tc>
          <w:tcPr>
            <w:shd w:val="clear" w:color="auto" w:fill="auto"/>
            <w:tcBorders>
              <w:top w:val="single" w:color="auto" w:sz="4" w:space="0"/>
              <w:left w:val="single" w:color="000000" w:sz="2" w:space="0"/>
              <w:bottom w:val="single" w:color="auto" w:sz="4" w:space="0"/>
              <w:right w:val="single" w:color="000000" w:sz="2" w:space="0"/>
            </w:tcBorders>
            <w:tcW w:w="7871" w:type="dxa"/>
            <w:vAlign w:val="top"/>
            <w:textDirection w:val="lrTb"/>
            <w:noWrap w:val="false"/>
          </w:tcPr>
          <w:p>
            <w:pPr>
              <w:ind w:firstLine="0"/>
              <w:jc w:val="left"/>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1、项目负责人具有工程类</w:t>
            </w:r>
            <w:r>
              <w:rPr>
                <w:rFonts w:hint="eastAsia" w:ascii="宋体" w:hAnsi="宋体" w:eastAsia="宋体" w:cs="宋体"/>
                <w:color w:val="auto"/>
                <w:sz w:val="24"/>
                <w:szCs w:val="24"/>
                <w:highlight w:val="none"/>
                <w:lang w:val="en-US" w:eastAsia="zh-CN"/>
              </w:rPr>
              <w:t xml:space="preserve">中级及以上</w:t>
            </w:r>
            <w:r>
              <w:rPr>
                <w:rFonts w:hint="eastAsia" w:ascii="宋体" w:hAnsi="宋体" w:eastAsia="宋体" w:cs="宋体"/>
                <w:color w:val="auto"/>
                <w:sz w:val="24"/>
                <w:szCs w:val="24"/>
                <w:highlight w:val="none"/>
                <w:lang w:eastAsia="zh-CN"/>
              </w:rPr>
              <w:t xml:space="preserve">职称的得</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eastAsia="zh-CN"/>
              </w:rPr>
              <w:t xml:space="preserve">分。</w:t>
            </w:r>
            <w:r/>
          </w:p>
          <w:p>
            <w:pPr>
              <w:ind w:firstLine="0"/>
              <w:jc w:val="left"/>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技术负责人（项目负责人除外）</w:t>
            </w:r>
            <w:r>
              <w:rPr>
                <w:rFonts w:hint="eastAsia" w:ascii="宋体" w:hAnsi="宋体" w:eastAsia="宋体" w:cs="宋体"/>
                <w:color w:val="auto"/>
                <w:sz w:val="24"/>
                <w:szCs w:val="24"/>
                <w:highlight w:val="none"/>
                <w:lang w:val="en-US" w:eastAsia="zh-CN"/>
              </w:rPr>
              <w:t xml:space="preserve">具有工程类中级及以上</w:t>
            </w:r>
            <w:r>
              <w:rPr>
                <w:rFonts w:hint="eastAsia" w:ascii="宋体" w:hAnsi="宋体" w:eastAsia="宋体" w:cs="宋体"/>
                <w:color w:val="auto"/>
                <w:sz w:val="24"/>
                <w:szCs w:val="24"/>
                <w:highlight w:val="none"/>
                <w:lang w:eastAsia="zh-CN"/>
              </w:rPr>
              <w:t xml:space="preserve">职称的得</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eastAsia="zh-CN"/>
              </w:rPr>
              <w:t xml:space="preserve">分。</w:t>
            </w:r>
            <w:r/>
          </w:p>
          <w:p>
            <w:pPr>
              <w:ind w:firstLine="0"/>
              <w:jc w:val="left"/>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注：</w:t>
            </w:r>
            <w:r>
              <w:rPr>
                <w:rFonts w:hint="eastAsia" w:ascii="宋体" w:hAnsi="宋体" w:cs="宋体"/>
                <w:color w:val="auto"/>
                <w:sz w:val="24"/>
                <w:highlight w:val="none"/>
              </w:rPr>
              <w:t xml:space="preserve">提供202</w:t>
            </w:r>
            <w:r>
              <w:rPr>
                <w:rFonts w:hint="eastAsia" w:ascii="宋体" w:hAnsi="宋体" w:eastAsia="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月</w:t>
            </w:r>
            <w:r>
              <w:rPr>
                <w:rFonts w:hint="eastAsia" w:ascii="宋体" w:hAnsi="宋体" w:cs="宋体"/>
                <w:color w:val="auto"/>
                <w:sz w:val="24"/>
                <w:highlight w:val="none"/>
                <w:lang w:eastAsia="zh-CN"/>
              </w:rPr>
              <w:t xml:space="preserve">（含）</w:t>
            </w:r>
            <w:r>
              <w:rPr>
                <w:rFonts w:hint="eastAsia" w:ascii="宋体" w:hAnsi="宋体" w:cs="宋体"/>
                <w:color w:val="auto"/>
                <w:sz w:val="24"/>
                <w:highlight w:val="none"/>
              </w:rPr>
              <w:t xml:space="preserve">至今任意一个月</w:t>
            </w:r>
            <w:r>
              <w:rPr>
                <w:rFonts w:hint="eastAsia" w:ascii="宋体" w:hAnsi="宋体" w:eastAsia="宋体" w:cs="宋体"/>
                <w:color w:val="auto"/>
                <w:sz w:val="24"/>
                <w:szCs w:val="24"/>
                <w:highlight w:val="none"/>
                <w:lang w:eastAsia="zh-CN"/>
              </w:rPr>
              <w:t xml:space="preserve">由磋商供应商为其缴纳的社保证明及证书</w:t>
            </w:r>
            <w:r>
              <w:rPr>
                <w:rFonts w:hint="eastAsia" w:ascii="宋体" w:hAnsi="宋体" w:cs="宋体"/>
                <w:color w:val="auto"/>
                <w:sz w:val="24"/>
                <w:szCs w:val="24"/>
                <w:highlight w:val="none"/>
                <w:lang w:val="en-US" w:eastAsia="zh-CN"/>
              </w:rPr>
              <w:t xml:space="preserve">原件的</w:t>
            </w:r>
            <w:r>
              <w:rPr>
                <w:rFonts w:hint="eastAsia" w:ascii="宋体" w:hAnsi="宋体" w:eastAsia="宋体" w:cs="宋体"/>
                <w:color w:val="auto"/>
                <w:sz w:val="24"/>
                <w:szCs w:val="24"/>
                <w:highlight w:val="none"/>
                <w:lang w:eastAsia="zh-CN"/>
              </w:rPr>
              <w:t xml:space="preserve">扫描件上传在响应文件中，人员不可以兼职，其余不得分。</w:t>
            </w:r>
            <w:r/>
          </w:p>
        </w:tc>
      </w:tr>
      <w:tr>
        <w:trPr>
          <w:trHeight w:val="1219"/>
        </w:trPr>
        <w:tc>
          <w:tcPr>
            <w:shd w:val="clear" w:color="auto" w:fill="auto"/>
            <w:tcBorders>
              <w:top w:val="single" w:color="auto" w:sz="4" w:space="0"/>
              <w:left w:val="single" w:color="000000" w:sz="2" w:space="0"/>
              <w:bottom w:val="single" w:color="auto" w:sz="4" w:space="0"/>
              <w:right w:val="single" w:color="000000" w:sz="2" w:space="0"/>
            </w:tcBorders>
            <w:tcW w:w="1731" w:type="dxa"/>
            <w:vAlign w:val="top"/>
            <w:textDirection w:val="lrTb"/>
            <w:noWrap w:val="false"/>
          </w:tcPr>
          <w:p>
            <w:pPr>
              <w:jc w:val="center"/>
              <w:keepLines w:val="0"/>
              <w:keepNext w:val="0"/>
              <w:pageBreakBefore w:val="0"/>
              <w:spacing w:beforeAutospacing="0" w:afterAutospacing="0" w:line="480" w:lineRule="exact"/>
              <w:widowControl/>
              <w:rPr>
                <w:rFonts w:hint="default" w:ascii="宋体" w:hAnsi="宋体" w:eastAsia="宋体" w:cs="宋体"/>
                <w:b/>
                <w:bCs/>
                <w:color w:val="auto"/>
                <w:spacing w:val="6"/>
                <w:position w:val="14"/>
                <w:sz w:val="24"/>
                <w:szCs w:val="24"/>
                <w:highlight w:val="none"/>
                <w:lang w:val="en-US" w:eastAsia="zh-CN" w:bidi="ar"/>
              </w:rPr>
            </w:pPr>
            <w:r>
              <w:rPr>
                <w:rFonts w:hint="default" w:ascii="宋体" w:hAnsi="宋体" w:eastAsia="宋体" w:cs="宋体"/>
                <w:b/>
                <w:bCs/>
                <w:color w:val="auto"/>
                <w:spacing w:val="6"/>
                <w:position w:val="14"/>
                <w:sz w:val="24"/>
                <w:szCs w:val="24"/>
                <w:highlight w:val="none"/>
                <w:lang w:val="en-US" w:eastAsia="zh-CN" w:bidi="ar"/>
              </w:rPr>
            </w:r>
            <w:r/>
          </w:p>
          <w:p>
            <w:pPr>
              <w:jc w:val="center"/>
              <w:keepLines w:val="0"/>
              <w:keepNext w:val="0"/>
              <w:pageBreakBefore w:val="0"/>
              <w:spacing w:beforeAutospacing="0" w:afterAutospacing="0" w:line="480" w:lineRule="exact"/>
              <w:widowControl/>
              <w:rPr>
                <w:rFonts w:hint="default" w:ascii="宋体" w:hAnsi="宋体" w:eastAsia="宋体" w:cs="宋体"/>
                <w:b/>
                <w:bCs/>
                <w:color w:val="auto"/>
                <w:spacing w:val="6"/>
                <w:position w:val="14"/>
                <w:sz w:val="24"/>
                <w:szCs w:val="24"/>
                <w:highlight w:val="none"/>
                <w:lang w:val="en-US" w:eastAsia="zh-CN" w:bidi="ar"/>
              </w:rPr>
            </w:pPr>
            <w:r>
              <w:rPr>
                <w:rFonts w:hint="eastAsia" w:ascii="宋体" w:hAnsi="宋体" w:eastAsia="宋体" w:cs="宋体"/>
                <w:b/>
                <w:bCs/>
                <w:color w:val="auto"/>
                <w:spacing w:val="6"/>
                <w:position w:val="14"/>
                <w:sz w:val="24"/>
                <w:szCs w:val="24"/>
                <w:highlight w:val="none"/>
                <w:lang w:val="en-US" w:eastAsia="zh-CN" w:bidi="ar"/>
              </w:rPr>
              <w:t xml:space="preserve">人员配备</w:t>
            </w:r>
            <w:r/>
          </w:p>
          <w:p>
            <w:pPr>
              <w:jc w:val="center"/>
              <w:keepLines w:val="0"/>
              <w:keepNext w:val="0"/>
              <w:pageBreakBefore w:val="0"/>
              <w:spacing w:beforeAutospacing="0" w:afterAutospacing="0" w:line="480" w:lineRule="exact"/>
              <w:widowControl/>
              <w:rPr>
                <w:rFonts w:hint="eastAsia" w:ascii="宋体" w:hAnsi="宋体" w:eastAsia="宋体" w:cs="宋体"/>
                <w:b/>
                <w:bCs/>
                <w:color w:val="auto"/>
                <w:spacing w:val="6"/>
                <w:position w:val="14"/>
                <w:sz w:val="24"/>
                <w:szCs w:val="24"/>
                <w:highlight w:val="none"/>
                <w:lang w:val="en-US" w:eastAsia="zh-CN" w:bidi="ar"/>
              </w:rPr>
            </w:pPr>
            <w:r>
              <w:rPr>
                <w:rFonts w:hint="eastAsia" w:ascii="宋体" w:hAnsi="宋体" w:eastAsia="宋体" w:cs="宋体"/>
                <w:b/>
                <w:bCs/>
                <w:color w:val="auto"/>
                <w:spacing w:val="6"/>
                <w:position w:val="14"/>
                <w:sz w:val="24"/>
                <w:szCs w:val="24"/>
                <w:highlight w:val="none"/>
                <w:lang w:val="en-US" w:eastAsia="zh-CN" w:bidi="ar"/>
              </w:rPr>
              <w:t xml:space="preserve">15分</w:t>
            </w:r>
            <w:r/>
          </w:p>
        </w:tc>
        <w:tc>
          <w:tcPr>
            <w:shd w:val="clear" w:color="auto" w:fill="auto"/>
            <w:tcBorders>
              <w:top w:val="single" w:color="auto" w:sz="4" w:space="0"/>
              <w:left w:val="single" w:color="000000" w:sz="2" w:space="0"/>
              <w:bottom w:val="single" w:color="auto" w:sz="4" w:space="0"/>
              <w:right w:val="single" w:color="000000" w:sz="2" w:space="0"/>
            </w:tcBorders>
            <w:tcW w:w="7871" w:type="dxa"/>
            <w:vAlign w:val="top"/>
            <w:textDirection w:val="lrTb"/>
            <w:noWrap w:val="false"/>
          </w:tcPr>
          <w:p>
            <w:pPr>
              <w:ind w:firstLine="0"/>
              <w:jc w:val="left"/>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供应商为本项目拟派人员中（</w:t>
            </w:r>
            <w:r>
              <w:rPr>
                <w:rFonts w:hint="eastAsia" w:ascii="宋体" w:hAnsi="宋体" w:eastAsia="宋体" w:cs="宋体"/>
                <w:color w:val="auto"/>
                <w:sz w:val="24"/>
                <w:szCs w:val="24"/>
                <w:highlight w:val="none"/>
                <w:lang w:val="en-US" w:eastAsia="zh-CN"/>
              </w:rPr>
              <w:t xml:space="preserve">不含项目负责人及技术负责人</w:t>
            </w:r>
            <w:r>
              <w:rPr>
                <w:rFonts w:hint="eastAsia" w:ascii="宋体" w:hAnsi="宋体" w:eastAsia="宋体" w:cs="宋体"/>
                <w:color w:val="auto"/>
                <w:sz w:val="24"/>
                <w:szCs w:val="24"/>
                <w:highlight w:val="none"/>
                <w:lang w:eastAsia="zh-CN"/>
              </w:rPr>
              <w:t xml:space="preserve">）具有安全员、质量员、施工员、资料员、材料员，每有一类人员得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分，最高得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分。</w:t>
            </w:r>
            <w:r/>
          </w:p>
          <w:p>
            <w:pPr>
              <w:ind w:firstLine="0"/>
              <w:jc w:val="left"/>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w:t>
            </w:r>
            <w:r>
              <w:rPr>
                <w:rFonts w:hint="eastAsia" w:ascii="宋体" w:hAnsi="宋体" w:cs="宋体"/>
                <w:color w:val="auto"/>
                <w:sz w:val="24"/>
                <w:highlight w:val="none"/>
              </w:rPr>
              <w:t xml:space="preserve">提供202</w:t>
            </w:r>
            <w:r>
              <w:rPr>
                <w:rFonts w:hint="eastAsia" w:ascii="宋体" w:hAnsi="宋体" w:eastAsia="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月</w:t>
            </w:r>
            <w:r>
              <w:rPr>
                <w:rFonts w:hint="eastAsia" w:ascii="宋体" w:hAnsi="宋体" w:cs="宋体"/>
                <w:color w:val="auto"/>
                <w:sz w:val="24"/>
                <w:highlight w:val="none"/>
                <w:lang w:eastAsia="zh-CN"/>
              </w:rPr>
              <w:t xml:space="preserve">（含）</w:t>
            </w:r>
            <w:r>
              <w:rPr>
                <w:rFonts w:hint="eastAsia" w:ascii="宋体" w:hAnsi="宋体" w:cs="宋体"/>
                <w:color w:val="auto"/>
                <w:sz w:val="24"/>
                <w:highlight w:val="none"/>
              </w:rPr>
              <w:t xml:space="preserve">至今任意一个月由供应商为其缴纳的社保缴纳证明（加盖社保中心章或社保中心参保缴费证明电子专用章）</w:t>
            </w:r>
            <w:r>
              <w:rPr>
                <w:rFonts w:hint="eastAsia" w:ascii="宋体" w:hAnsi="宋体" w:eastAsia="宋体" w:cs="宋体"/>
                <w:color w:val="auto"/>
                <w:sz w:val="24"/>
                <w:szCs w:val="24"/>
                <w:highlight w:val="none"/>
                <w:lang w:eastAsia="zh-CN"/>
              </w:rPr>
              <w:t xml:space="preserve">及证书</w:t>
            </w:r>
            <w:r>
              <w:rPr>
                <w:rFonts w:hint="eastAsia" w:ascii="宋体" w:hAnsi="宋体" w:cs="宋体"/>
                <w:color w:val="auto"/>
                <w:sz w:val="24"/>
                <w:szCs w:val="24"/>
                <w:highlight w:val="none"/>
                <w:lang w:val="en-US" w:eastAsia="zh-CN"/>
              </w:rPr>
              <w:t xml:space="preserve">原件的</w:t>
            </w:r>
            <w:r>
              <w:rPr>
                <w:rFonts w:hint="eastAsia" w:ascii="宋体" w:hAnsi="宋体" w:eastAsia="宋体" w:cs="宋体"/>
                <w:color w:val="auto"/>
                <w:sz w:val="24"/>
                <w:szCs w:val="24"/>
                <w:highlight w:val="none"/>
                <w:lang w:eastAsia="zh-CN"/>
              </w:rPr>
              <w:t xml:space="preserve">扫描件上传在响应文件中，人员不可以兼职，其余不得分。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keepLines w:val="0"/>
              <w:keepNext w:val="0"/>
              <w:pageBreakBefore w:val="0"/>
              <w:spacing w:beforeAutospacing="0" w:afterAutospacing="0" w:line="480" w:lineRule="exact"/>
              <w:widowControl/>
              <w:rPr>
                <w:rFonts w:hint="default" w:ascii="宋体" w:hAnsi="宋体" w:eastAsia="宋体" w:cs="宋体"/>
                <w:b/>
                <w:bCs/>
                <w:color w:val="auto"/>
                <w:spacing w:val="6"/>
                <w:position w:val="14"/>
                <w:sz w:val="24"/>
                <w:szCs w:val="24"/>
                <w:highlight w:val="none"/>
                <w:lang w:val="en-US" w:eastAsia="zh-CN" w:bidi="ar"/>
              </w:rPr>
            </w:pPr>
            <w:r>
              <w:rPr>
                <w:rFonts w:hint="eastAsia" w:ascii="宋体" w:hAnsi="宋体" w:eastAsia="宋体" w:cs="宋体"/>
                <w:b/>
                <w:bCs/>
                <w:color w:val="auto"/>
                <w:spacing w:val="6"/>
                <w:position w:val="14"/>
                <w:sz w:val="24"/>
                <w:szCs w:val="24"/>
                <w:highlight w:val="none"/>
                <w:lang w:val="en-US" w:eastAsia="zh-CN" w:bidi="ar"/>
              </w:rPr>
              <w:t xml:space="preserve">类似业绩</w:t>
            </w:r>
            <w:r/>
          </w:p>
          <w:p>
            <w:pPr>
              <w:jc w:val="center"/>
              <w:keepLines w:val="0"/>
              <w:keepNext w:val="0"/>
              <w:pageBreakBefore w:val="0"/>
              <w:spacing w:beforeAutospacing="0" w:afterAutospacing="0" w:line="480" w:lineRule="exact"/>
              <w:widowControl/>
              <w:rPr>
                <w:rFonts w:hint="default" w:ascii="宋体" w:hAnsi="宋体" w:eastAsia="宋体" w:cs="宋体"/>
                <w:b/>
                <w:bCs/>
                <w:color w:val="auto"/>
                <w:spacing w:val="6"/>
                <w:position w:val="14"/>
                <w:sz w:val="24"/>
                <w:szCs w:val="24"/>
                <w:highlight w:val="none"/>
                <w:lang w:val="en-US" w:eastAsia="zh-CN" w:bidi="ar"/>
              </w:rPr>
            </w:pPr>
            <w:r>
              <w:rPr>
                <w:rFonts w:hint="eastAsia" w:ascii="宋体" w:hAnsi="宋体" w:eastAsia="宋体" w:cs="宋体"/>
                <w:b/>
                <w:bCs/>
                <w:color w:val="auto"/>
                <w:spacing w:val="6"/>
                <w:position w:val="14"/>
                <w:sz w:val="24"/>
                <w:szCs w:val="24"/>
                <w:highlight w:val="none"/>
                <w:lang w:val="en-US" w:eastAsia="zh-CN" w:bidi="ar"/>
              </w:rPr>
              <w:t xml:space="preserve">15分</w:t>
            </w:r>
            <w:r/>
          </w:p>
        </w:tc>
        <w:tc>
          <w:tcPr>
            <w:shd w:val="clear" w:color="auto" w:fill="auto"/>
            <w:tcBorders>
              <w:top w:val="single" w:color="auto" w:sz="4" w:space="0"/>
              <w:left w:val="single" w:color="auto" w:sz="4" w:space="0"/>
              <w:bottom w:val="single" w:color="auto" w:sz="4" w:space="0"/>
              <w:right w:val="single" w:color="auto" w:sz="4" w:space="0"/>
            </w:tcBorders>
            <w:tcW w:w="7871" w:type="dxa"/>
            <w:textDirection w:val="lrTb"/>
            <w:noWrap w:val="false"/>
          </w:tcPr>
          <w:p>
            <w:pPr>
              <w:ind w:firstLine="0"/>
              <w:jc w:val="left"/>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自2022年1月1日（含）以来</w:t>
            </w:r>
            <w:r>
              <w:rPr>
                <w:rFonts w:hint="eastAsia" w:ascii="宋体" w:hAnsi="宋体" w:eastAsia="宋体" w:cs="宋体"/>
                <w:color w:val="auto"/>
                <w:sz w:val="24"/>
                <w:szCs w:val="24"/>
                <w:highlight w:val="none"/>
                <w:lang w:val="en-US" w:eastAsia="zh-CN"/>
              </w:rPr>
              <w:t xml:space="preserve">，供应商承担过类似业绩的，每有一个得3分，最高得15分。</w:t>
            </w:r>
            <w:r/>
          </w:p>
          <w:p>
            <w:pPr>
              <w:ind w:firstLine="0"/>
              <w:jc w:val="left"/>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color w:val="auto"/>
                <w:sz w:val="24"/>
                <w:szCs w:val="24"/>
                <w:highlight w:val="none"/>
              </w:rPr>
            </w:pPr>
            <w:r>
              <w:rPr>
                <w:rFonts w:hint="eastAsia" w:ascii="宋体" w:hAnsi="宋体" w:eastAsia="宋体" w:cs="宋体"/>
                <w:color w:val="auto"/>
                <w:sz w:val="24"/>
                <w:szCs w:val="24"/>
                <w:highlight w:val="none"/>
                <w:lang w:val="en-US" w:eastAsia="zh-CN"/>
              </w:rPr>
              <w:t xml:space="preserve">注：证明材料须同时提供①中标（成交结</w:t>
            </w:r>
            <w:r>
              <w:rPr>
                <w:rFonts w:hint="eastAsia" w:ascii="宋体" w:hAnsi="宋体" w:eastAsia="宋体" w:cs="宋体"/>
                <w:b w:val="0"/>
                <w:bCs w:val="0"/>
                <w:color w:val="auto"/>
                <w:sz w:val="24"/>
                <w:szCs w:val="24"/>
                <w:highlight w:val="none"/>
                <w:lang w:val="en-US" w:eastAsia="zh-CN" w:bidi="ar-SA"/>
              </w:rPr>
              <w:t xml:space="preserve">果）通知书 ②合同 ③竣工验收证明</w:t>
            </w:r>
            <w:r>
              <w:rPr>
                <w:rFonts w:hint="eastAsia" w:ascii="宋体" w:hAnsi="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rPr>
              <w:t xml:space="preserve">竣工验收证明须由建设单位、监理单位、施</w:t>
            </w:r>
            <w:r>
              <w:rPr>
                <w:rFonts w:hint="eastAsia" w:ascii="宋体" w:hAnsi="宋体" w:eastAsia="宋体" w:cs="宋体"/>
                <w:color w:val="auto"/>
                <w:sz w:val="24"/>
                <w:szCs w:val="24"/>
                <w:highlight w:val="none"/>
                <w:lang w:bidi="ar"/>
              </w:rPr>
              <w:t xml:space="preserve">工单位</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设计单位</w:t>
            </w:r>
            <w:r>
              <w:rPr>
                <w:rFonts w:hint="eastAsia" w:ascii="宋体" w:hAnsi="宋体" w:eastAsia="宋体" w:cs="宋体"/>
                <w:color w:val="auto"/>
                <w:sz w:val="24"/>
                <w:szCs w:val="24"/>
                <w:highlight w:val="none"/>
                <w:lang w:bidi="ar"/>
              </w:rPr>
              <w:t xml:space="preserve">共同</w:t>
            </w:r>
            <w:r>
              <w:rPr>
                <w:rFonts w:hint="eastAsia" w:ascii="宋体" w:hAnsi="宋体" w:eastAsia="宋体" w:cs="宋体"/>
                <w:color w:val="auto"/>
                <w:sz w:val="24"/>
                <w:szCs w:val="24"/>
                <w:highlight w:val="none"/>
                <w:lang w:eastAsia="zh-CN" w:bidi="ar"/>
              </w:rPr>
              <w:t xml:space="preserve">签字</w:t>
            </w:r>
            <w:r>
              <w:rPr>
                <w:rFonts w:hint="eastAsia" w:ascii="宋体" w:hAnsi="宋体" w:cs="宋体"/>
                <w:b w:val="0"/>
                <w:bCs w:val="0"/>
                <w:color w:val="auto"/>
                <w:sz w:val="24"/>
                <w:szCs w:val="24"/>
                <w:highlight w:val="none"/>
                <w:lang w:eastAsia="zh-CN"/>
              </w:rPr>
              <w:t xml:space="preserve">盖章</w:t>
            </w:r>
            <w:r>
              <w:rPr>
                <w:rFonts w:hint="eastAsia" w:ascii="宋体" w:hAnsi="宋体" w:cs="宋体"/>
                <w:b w:val="0"/>
                <w:bCs w:val="0"/>
                <w:color w:val="auto"/>
                <w:sz w:val="24"/>
                <w:szCs w:val="24"/>
                <w:highlight w:val="none"/>
              </w:rPr>
              <w:t xml:space="preserve">，否则不予认可</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，以上3个证明材料</w:t>
            </w:r>
            <w:r>
              <w:rPr>
                <w:rFonts w:hint="eastAsia" w:ascii="宋体" w:hAnsi="宋体" w:cs="宋体"/>
                <w:b w:val="0"/>
                <w:bCs w:val="0"/>
                <w:color w:val="auto"/>
                <w:sz w:val="24"/>
                <w:szCs w:val="24"/>
                <w:highlight w:val="none"/>
                <w:lang w:val="en-US" w:eastAsia="zh-CN" w:bidi="ar-SA"/>
              </w:rPr>
              <w:t xml:space="preserve">原件的</w:t>
            </w:r>
            <w:r>
              <w:rPr>
                <w:rFonts w:hint="eastAsia" w:ascii="宋体" w:hAnsi="宋体" w:eastAsia="宋体" w:cs="宋体"/>
                <w:b w:val="0"/>
                <w:bCs w:val="0"/>
                <w:color w:val="auto"/>
                <w:sz w:val="24"/>
                <w:szCs w:val="24"/>
                <w:highlight w:val="none"/>
                <w:lang w:val="en-US" w:eastAsia="zh-CN" w:bidi="ar-SA"/>
              </w:rPr>
              <w:t xml:space="preserve">扫描件未提供或未按要求提供，此项不得分。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keepLines w:val="0"/>
              <w:keepNext w:val="0"/>
              <w:pageBreakBefore w:val="0"/>
              <w:spacing w:line="480" w:lineRule="exact"/>
              <w:widowControl/>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施工组织总体设想</w:t>
            </w:r>
            <w:r/>
          </w:p>
          <w:p>
            <w:pPr>
              <w:jc w:val="center"/>
              <w:keepLines w:val="0"/>
              <w:keepNext w:val="0"/>
              <w:pageBreakBefore w:val="0"/>
              <w:spacing w:line="480" w:lineRule="exact"/>
              <w:widowControl/>
              <w:rPr>
                <w:rFonts w:hint="eastAsia"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6</w:t>
            </w:r>
            <w:r>
              <w:rPr>
                <w:rFonts w:hint="default" w:ascii="宋体" w:hAnsi="宋体" w:eastAsia="宋体" w:cs="宋体"/>
                <w:b/>
                <w:bCs/>
                <w:color w:val="auto"/>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71" w:type="dxa"/>
            <w:vAlign w:val="center"/>
            <w:textDirection w:val="lrTb"/>
            <w:noWrap w:val="false"/>
          </w:tcPr>
          <w:p>
            <w:pPr>
              <w:jc w:val="left"/>
              <w:keepLines w:val="0"/>
              <w:keepNext w:val="0"/>
              <w:pageBreakBefore w:val="0"/>
              <w:spacing w:line="480" w:lineRule="exac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施工组织总体设想。</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实施总体方案表述的清晰性、全面性、前瞻性、合理性、科学性、可行性及针对性强的：得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实施总体方案表述的清晰性、全面性、前瞻性、合理性、科学性、可行性及针对性较强的：得5分；</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实施总体方案表述的清晰性、全面性、前瞻性、合理性、科学性、可行性及针对性一般的：得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未提供不得分。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keepLines w:val="0"/>
              <w:keepNext w:val="0"/>
              <w:pageBreakBefore w:val="0"/>
              <w:spacing w:line="480" w:lineRule="exact"/>
              <w:widowControl/>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施工质量保证措施</w:t>
            </w:r>
            <w:r/>
          </w:p>
          <w:p>
            <w:pPr>
              <w:jc w:val="center"/>
              <w:keepLines w:val="0"/>
              <w:keepNext w:val="0"/>
              <w:pageBreakBefore w:val="0"/>
              <w:spacing w:line="480" w:lineRule="exact"/>
              <w:widowControl/>
              <w:rPr>
                <w:rFonts w:hint="eastAsia"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6</w:t>
            </w:r>
            <w:r>
              <w:rPr>
                <w:rFonts w:hint="default" w:ascii="宋体" w:hAnsi="宋体" w:eastAsia="宋体" w:cs="宋体"/>
                <w:b/>
                <w:bCs/>
                <w:color w:val="auto"/>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71" w:type="dxa"/>
            <w:vAlign w:val="center"/>
            <w:textDirection w:val="lrTb"/>
            <w:noWrap w:val="false"/>
          </w:tcPr>
          <w:p>
            <w:pPr>
              <w:jc w:val="left"/>
              <w:keepLines w:val="0"/>
              <w:keepNext w:val="0"/>
              <w:pageBreakBefore w:val="0"/>
              <w:spacing w:line="480" w:lineRule="exac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各分部分项工程的施工方案及质量保证措施。</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施工质量控制措施清晰合理，质量控制具体办法详尽、可行的：得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施工质量控制措施比较清晰合理，质量控制具体办法比较详尽、可行的：得5分；</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施工质量控制措施模糊不合理，质量控制具体办法模糊不可行的得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未提供不得分。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keepLines w:val="0"/>
              <w:keepNext w:val="0"/>
              <w:pageBreakBefore w:val="0"/>
              <w:spacing w:line="480" w:lineRule="exact"/>
              <w:widowControl/>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施工进度计划和各阶段进度的保证措施</w:t>
            </w:r>
            <w:r/>
          </w:p>
          <w:p>
            <w:pPr>
              <w:jc w:val="center"/>
              <w:keepLines w:val="0"/>
              <w:keepNext w:val="0"/>
              <w:pageBreakBefore w:val="0"/>
              <w:spacing w:line="480" w:lineRule="exact"/>
              <w:widowControl/>
              <w:rPr>
                <w:rFonts w:hint="eastAsia"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6</w:t>
            </w:r>
            <w:r>
              <w:rPr>
                <w:rFonts w:hint="default" w:ascii="宋体" w:hAnsi="宋体" w:eastAsia="宋体" w:cs="宋体"/>
                <w:b/>
                <w:bCs/>
                <w:color w:val="auto"/>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71" w:type="dxa"/>
            <w:vAlign w:val="center"/>
            <w:textDirection w:val="lrTb"/>
            <w:noWrap w:val="false"/>
          </w:tcPr>
          <w:p>
            <w:pPr>
              <w:jc w:val="left"/>
              <w:keepLines w:val="0"/>
              <w:keepNext w:val="0"/>
              <w:pageBreakBefore w:val="0"/>
              <w:spacing w:line="480" w:lineRule="exac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施工进度计划和各阶段进度的保证措施。</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进度计划详尽，项目实施进度、时间点、关键节点等设置清晰准确的：得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进度计划较为详尽，项目实施进度、时间点、关键点等设置比较准确的：得5分；</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进度计划不够详尽，项目实施进度、时间点、关键点等设置不够准确的：得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未提供不得分。</w:t>
            </w:r>
            <w:r/>
          </w:p>
        </w:tc>
      </w:tr>
      <w:tr>
        <w:trPr>
          <w:trHeight w:val="4168"/>
        </w:trPr>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keepLines w:val="0"/>
              <w:keepNext w:val="0"/>
              <w:pageBreakBefore w:val="0"/>
              <w:spacing w:line="480" w:lineRule="exact"/>
              <w:widowControl/>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关键施工难点、重点及合理化建议</w:t>
            </w:r>
            <w:r/>
          </w:p>
          <w:p>
            <w:pPr>
              <w:jc w:val="center"/>
              <w:keepLines w:val="0"/>
              <w:keepNext w:val="0"/>
              <w:pageBreakBefore w:val="0"/>
              <w:spacing w:line="480" w:lineRule="exact"/>
              <w:widowControl/>
              <w:rPr>
                <w:rFonts w:hint="eastAsia"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6</w:t>
            </w:r>
            <w:r>
              <w:rPr>
                <w:rFonts w:hint="default" w:ascii="宋体" w:hAnsi="宋体" w:eastAsia="宋体" w:cs="宋体"/>
                <w:b/>
                <w:bCs/>
                <w:color w:val="auto"/>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71"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供应商针对本项目关键施工技术的难点、重点的分析及针对性合理化建议（措施）的科学性、可行性、全面性、针对性及有效性等。</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对关键施工技术、工艺及工程项目实施的重点、难点分析准确，解决方案切实可行，针对性及有效性强的：得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对关键施工技术、工艺及工程项目实施的重点、难点分析准确，解决方案较为可行，针对性及有效性较强的：得5分；</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对关键施工技术、工艺及工程项目实施的重点、难点分析一般，解决方案一般，针对性及有效性一般的：得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未提供不得分。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施工现场平面布置和临时设施、临时道路布置</w:t>
            </w:r>
            <w:r/>
          </w:p>
          <w:p>
            <w:pPr>
              <w:jc w:val="center"/>
              <w:keepLines w:val="0"/>
              <w:keepNext w:val="0"/>
              <w:pageBreakBefore w:val="0"/>
              <w:spacing w:line="480" w:lineRule="exact"/>
              <w:widowControl/>
              <w:rPr>
                <w:rFonts w:hint="eastAsia"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4</w:t>
            </w:r>
            <w:r>
              <w:rPr>
                <w:rFonts w:hint="default" w:ascii="宋体" w:hAnsi="宋体" w:eastAsia="宋体" w:cs="宋体"/>
                <w:b/>
                <w:bCs/>
                <w:color w:val="auto"/>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71"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施工现场平面布置和临时设施、临时道路布置。</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方案概述详细，总体安排合理，方案考虑周全，有合理化建议的：得4分；</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方案概述较为详细，总体安排可行，方案考虑比较细致，能满足项目实施需要的：得2分；</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方案概述不够详细，方案考虑不够细致，不完全满足项目实施需要的：得1分；</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未提供不得分。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现场管理（</w:t>
            </w:r>
            <w:r>
              <w:rPr>
                <w:rFonts w:hint="eastAsia" w:ascii="宋体" w:hAnsi="宋体" w:eastAsia="宋体" w:cs="宋体"/>
                <w:b/>
                <w:bCs/>
                <w:color w:val="auto"/>
                <w:sz w:val="24"/>
                <w:szCs w:val="24"/>
                <w:highlight w:val="none"/>
                <w:lang w:val="en-US" w:eastAsia="zh-CN"/>
              </w:rPr>
              <w:t xml:space="preserve">4</w:t>
            </w:r>
            <w:r>
              <w:rPr>
                <w:rFonts w:hint="default" w:ascii="宋体" w:hAnsi="宋体" w:eastAsia="宋体" w:cs="宋体"/>
                <w:b/>
                <w:bCs/>
                <w:color w:val="auto"/>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71" w:type="dxa"/>
            <w:vAlign w:val="center"/>
            <w:textDirection w:val="lrTb"/>
            <w:noWrap w:val="false"/>
          </w:tcPr>
          <w:p>
            <w:pPr>
              <w:jc w:val="left"/>
              <w:keepLines w:val="0"/>
              <w:keepNext w:val="0"/>
              <w:pageBreakBefore w:val="0"/>
              <w:spacing w:line="480" w:lineRule="exac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供应商提供针对本项目现场管理的科学性、规范性、全面性、可行性及合理性等。</w:t>
            </w:r>
            <w:r/>
          </w:p>
          <w:p>
            <w:pPr>
              <w:jc w:val="left"/>
              <w:keepLines w:val="0"/>
              <w:keepNext w:val="0"/>
              <w:pageBreakBefore w:val="0"/>
              <w:spacing w:line="480" w:lineRule="exac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措施方案科学合理、全面可操作的：</w:t>
            </w:r>
            <w:r>
              <w:rPr>
                <w:rFonts w:hint="eastAsia" w:ascii="宋体" w:hAnsi="宋体" w:eastAsia="宋体" w:cs="宋体"/>
                <w:color w:val="auto"/>
                <w:sz w:val="24"/>
                <w:szCs w:val="24"/>
                <w:highlight w:val="none"/>
                <w:lang w:val="en-US" w:eastAsia="zh-CN"/>
              </w:rPr>
              <w:t xml:space="preserve">得4</w:t>
            </w:r>
            <w:r>
              <w:rPr>
                <w:rFonts w:hint="default" w:ascii="宋体" w:hAnsi="宋体" w:eastAsia="宋体" w:cs="宋体"/>
                <w:color w:val="auto"/>
                <w:sz w:val="24"/>
                <w:szCs w:val="24"/>
                <w:highlight w:val="none"/>
                <w:lang w:val="en-US" w:eastAsia="zh-CN"/>
              </w:rPr>
              <w:t xml:space="preserve">分；</w:t>
            </w:r>
            <w:r/>
          </w:p>
          <w:p>
            <w:pPr>
              <w:jc w:val="left"/>
              <w:keepLines w:val="0"/>
              <w:keepNext w:val="0"/>
              <w:pageBreakBefore w:val="0"/>
              <w:spacing w:line="480" w:lineRule="exac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措施方案科学合理性一般、基本可操作的</w:t>
            </w:r>
            <w:r>
              <w:rPr>
                <w:rFonts w:hint="eastAsia" w:ascii="宋体" w:hAnsi="宋体" w:eastAsia="宋体" w:cs="宋体"/>
                <w:color w:val="auto"/>
                <w:sz w:val="24"/>
                <w:szCs w:val="24"/>
                <w:highlight w:val="none"/>
                <w:lang w:val="en-US" w:eastAsia="zh-CN"/>
              </w:rPr>
              <w:t xml:space="preserve">：得2</w:t>
            </w:r>
            <w:r>
              <w:rPr>
                <w:rFonts w:hint="default"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480" w:lineRule="exac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措施方案合理性一般，可操作性较差的：</w:t>
            </w:r>
            <w:r>
              <w:rPr>
                <w:rFonts w:hint="eastAsia" w:ascii="宋体" w:hAnsi="宋体" w:eastAsia="宋体" w:cs="宋体"/>
                <w:color w:val="auto"/>
                <w:sz w:val="24"/>
                <w:szCs w:val="24"/>
                <w:highlight w:val="none"/>
                <w:lang w:val="en-US" w:eastAsia="zh-CN"/>
              </w:rPr>
              <w:t xml:space="preserve">得1</w:t>
            </w:r>
            <w:r>
              <w:rPr>
                <w:rFonts w:hint="default" w:ascii="宋体" w:hAnsi="宋体" w:eastAsia="宋体" w:cs="宋体"/>
                <w:color w:val="auto"/>
                <w:sz w:val="24"/>
                <w:szCs w:val="24"/>
                <w:highlight w:val="none"/>
                <w:lang w:val="en-US" w:eastAsia="zh-CN"/>
              </w:rPr>
              <w:t xml:space="preserve">分。</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未提供不得分。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keepLines w:val="0"/>
              <w:keepNext w:val="0"/>
              <w:pageBreakBefore w:val="0"/>
              <w:spacing w:line="480" w:lineRule="exact"/>
              <w:widowControl/>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安全文明施工及环境保护措施</w:t>
            </w:r>
            <w:r/>
          </w:p>
          <w:p>
            <w:pPr>
              <w:jc w:val="center"/>
              <w:keepLines w:val="0"/>
              <w:keepNext w:val="0"/>
              <w:pageBreakBefore w:val="0"/>
              <w:spacing w:line="480" w:lineRule="exact"/>
              <w:widowControl/>
              <w:rPr>
                <w:rFonts w:hint="eastAsia"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w:t>
            </w:r>
            <w:r>
              <w:rPr>
                <w:rFonts w:hint="default" w:ascii="宋体" w:hAnsi="宋体" w:eastAsia="宋体" w:cs="宋体"/>
                <w:b/>
                <w:bCs/>
                <w:color w:val="auto"/>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71" w:type="dxa"/>
            <w:vAlign w:val="center"/>
            <w:textDirection w:val="lrTb"/>
            <w:noWrap w:val="false"/>
          </w:tcPr>
          <w:p>
            <w:pPr>
              <w:jc w:val="left"/>
              <w:keepLines w:val="0"/>
              <w:keepNext w:val="0"/>
              <w:pageBreakBefore w:val="0"/>
              <w:spacing w:line="480" w:lineRule="exac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供应商提供针对本项目安全文明施工、环境保护采取措施的规范性、全面性、合理性、针对性、具体性、可靠性及操作规程科学性等。</w:t>
            </w:r>
            <w:r/>
          </w:p>
          <w:p>
            <w:pPr>
              <w:jc w:val="left"/>
              <w:keepLines w:val="0"/>
              <w:keepNext w:val="0"/>
              <w:pageBreakBefore w:val="0"/>
              <w:spacing w:line="480" w:lineRule="exac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保证措施</w:t>
            </w:r>
            <w:r>
              <w:rPr>
                <w:rFonts w:hint="eastAsia" w:ascii="宋体" w:hAnsi="宋体" w:eastAsia="宋体" w:cs="宋体"/>
                <w:color w:val="auto"/>
                <w:sz w:val="24"/>
                <w:szCs w:val="24"/>
                <w:highlight w:val="none"/>
                <w:lang w:val="en-US" w:eastAsia="zh-CN"/>
              </w:rPr>
              <w:t xml:space="preserve">方案完整</w:t>
            </w:r>
            <w:r>
              <w:rPr>
                <w:rFonts w:hint="default" w:ascii="宋体" w:hAnsi="宋体" w:eastAsia="宋体" w:cs="宋体"/>
                <w:color w:val="auto"/>
                <w:sz w:val="24"/>
                <w:szCs w:val="24"/>
                <w:highlight w:val="none"/>
                <w:lang w:val="en-US" w:eastAsia="zh-CN"/>
              </w:rPr>
              <w:t xml:space="preserve">、可操作性强</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科学合理，切实可行，质量控制点明确的：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分；</w:t>
            </w:r>
            <w:r/>
          </w:p>
          <w:p>
            <w:pPr>
              <w:jc w:val="left"/>
              <w:keepLines w:val="0"/>
              <w:keepNext w:val="0"/>
              <w:pageBreakBefore w:val="0"/>
              <w:spacing w:line="480" w:lineRule="exac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保证措施</w:t>
            </w:r>
            <w:r>
              <w:rPr>
                <w:rFonts w:hint="eastAsia" w:ascii="宋体" w:hAnsi="宋体" w:eastAsia="宋体" w:cs="宋体"/>
                <w:color w:val="auto"/>
                <w:sz w:val="24"/>
                <w:szCs w:val="24"/>
                <w:highlight w:val="none"/>
                <w:lang w:val="en-US" w:eastAsia="zh-CN"/>
              </w:rPr>
              <w:t xml:space="preserve">方案较完整</w:t>
            </w:r>
            <w:r>
              <w:rPr>
                <w:rFonts w:hint="default" w:ascii="宋体" w:hAnsi="宋体" w:eastAsia="宋体" w:cs="宋体"/>
                <w:color w:val="auto"/>
                <w:sz w:val="24"/>
                <w:szCs w:val="24"/>
                <w:highlight w:val="none"/>
                <w:lang w:val="en-US" w:eastAsia="zh-CN"/>
              </w:rPr>
              <w:t xml:space="preserve">、可操作性基本可行</w:t>
            </w:r>
            <w:r>
              <w:rPr>
                <w:rFonts w:hint="eastAsia" w:ascii="宋体" w:hAnsi="宋体" w:eastAsia="宋体" w:cs="宋体"/>
                <w:color w:val="auto"/>
                <w:sz w:val="24"/>
                <w:szCs w:val="24"/>
                <w:highlight w:val="none"/>
                <w:lang w:val="en-US" w:eastAsia="zh-CN"/>
              </w:rPr>
              <w:t xml:space="preserve">、较</w:t>
            </w:r>
            <w:r>
              <w:rPr>
                <w:rFonts w:hint="default"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lang w:val="en-US" w:eastAsia="zh-CN"/>
              </w:rPr>
              <w:t xml:space="preserve">较</w:t>
            </w:r>
            <w:r>
              <w:rPr>
                <w:rFonts w:hint="default" w:ascii="宋体" w:hAnsi="宋体" w:eastAsia="宋体" w:cs="宋体"/>
                <w:color w:val="auto"/>
                <w:sz w:val="24"/>
                <w:szCs w:val="24"/>
                <w:highlight w:val="none"/>
                <w:lang w:val="en-US" w:eastAsia="zh-CN"/>
              </w:rPr>
              <w:t xml:space="preserve">切实可行，质量控制点</w:t>
            </w:r>
            <w:r>
              <w:rPr>
                <w:rFonts w:hint="eastAsia" w:ascii="宋体" w:hAnsi="宋体" w:eastAsia="宋体" w:cs="宋体"/>
                <w:color w:val="auto"/>
                <w:sz w:val="24"/>
                <w:szCs w:val="24"/>
                <w:highlight w:val="none"/>
                <w:lang w:val="en-US" w:eastAsia="zh-CN"/>
              </w:rPr>
              <w:t xml:space="preserve">较</w:t>
            </w:r>
            <w:r>
              <w:rPr>
                <w:rFonts w:hint="default" w:ascii="宋体" w:hAnsi="宋体" w:eastAsia="宋体" w:cs="宋体"/>
                <w:color w:val="auto"/>
                <w:sz w:val="24"/>
                <w:szCs w:val="24"/>
                <w:highlight w:val="none"/>
                <w:lang w:val="en-US" w:eastAsia="zh-CN"/>
              </w:rPr>
              <w:t xml:space="preserve">明确的：</w:t>
            </w:r>
            <w:r>
              <w:rPr>
                <w:rFonts w:hint="eastAsia" w:ascii="宋体" w:hAnsi="宋体" w:eastAsia="宋体" w:cs="宋体"/>
                <w:color w:val="auto"/>
                <w:sz w:val="24"/>
                <w:szCs w:val="24"/>
                <w:highlight w:val="none"/>
                <w:lang w:val="en-US" w:eastAsia="zh-CN"/>
              </w:rPr>
              <w:t xml:space="preserve">得2</w:t>
            </w:r>
            <w:r>
              <w:rPr>
                <w:rFonts w:hint="default" w:ascii="宋体" w:hAnsi="宋体" w:eastAsia="宋体" w:cs="宋体"/>
                <w:color w:val="auto"/>
                <w:sz w:val="24"/>
                <w:szCs w:val="24"/>
                <w:highlight w:val="none"/>
                <w:lang w:val="en-US" w:eastAsia="zh-CN"/>
              </w:rPr>
              <w:t xml:space="preserve">分；</w:t>
            </w:r>
            <w:r/>
          </w:p>
          <w:p>
            <w:pPr>
              <w:jc w:val="left"/>
              <w:keepLines w:val="0"/>
              <w:keepNext w:val="0"/>
              <w:pageBreakBefore w:val="0"/>
              <w:spacing w:line="480" w:lineRule="exac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保证措施</w:t>
            </w:r>
            <w:r>
              <w:rPr>
                <w:rFonts w:hint="eastAsia" w:ascii="宋体" w:hAnsi="宋体" w:eastAsia="宋体" w:cs="宋体"/>
                <w:color w:val="auto"/>
                <w:sz w:val="24"/>
                <w:szCs w:val="24"/>
                <w:highlight w:val="none"/>
                <w:lang w:val="en-US" w:eastAsia="zh-CN"/>
              </w:rPr>
              <w:t xml:space="preserve">方案有缺漏，</w:t>
            </w:r>
            <w:r>
              <w:rPr>
                <w:rFonts w:hint="default" w:ascii="宋体" w:hAnsi="宋体" w:eastAsia="宋体" w:cs="宋体"/>
                <w:color w:val="auto"/>
                <w:sz w:val="24"/>
                <w:szCs w:val="24"/>
                <w:highlight w:val="none"/>
                <w:lang w:val="en-US" w:eastAsia="zh-CN"/>
              </w:rPr>
              <w:t xml:space="preserve">可操作性</w:t>
            </w:r>
            <w:r>
              <w:rPr>
                <w:rFonts w:hint="eastAsia" w:ascii="宋体" w:hAnsi="宋体" w:eastAsia="宋体" w:cs="宋体"/>
                <w:color w:val="auto"/>
                <w:sz w:val="24"/>
                <w:szCs w:val="24"/>
                <w:highlight w:val="none"/>
                <w:lang w:val="en-US" w:eastAsia="zh-CN"/>
              </w:rPr>
              <w:t xml:space="preserve">一般、不符合实际的</w:t>
            </w:r>
            <w:r>
              <w:rPr>
                <w:rFonts w:hint="default" w:ascii="宋体" w:hAnsi="宋体" w:eastAsia="宋体" w:cs="宋体"/>
                <w:color w:val="auto"/>
                <w:sz w:val="24"/>
                <w:szCs w:val="24"/>
                <w:highlight w:val="none"/>
                <w:lang w:val="en-US" w:eastAsia="zh-CN"/>
              </w:rPr>
              <w:t xml:space="preserve">，质量控制点</w:t>
            </w:r>
            <w:r>
              <w:rPr>
                <w:rFonts w:hint="eastAsia" w:ascii="宋体" w:hAnsi="宋体" w:eastAsia="宋体" w:cs="宋体"/>
                <w:color w:val="auto"/>
                <w:sz w:val="24"/>
                <w:szCs w:val="24"/>
                <w:highlight w:val="none"/>
                <w:lang w:val="en-US" w:eastAsia="zh-CN"/>
              </w:rPr>
              <w:t xml:space="preserve">较模糊的</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得1</w:t>
            </w:r>
            <w:r>
              <w:rPr>
                <w:rFonts w:hint="default" w:ascii="宋体" w:hAnsi="宋体" w:eastAsia="宋体" w:cs="宋体"/>
                <w:color w:val="auto"/>
                <w:sz w:val="24"/>
                <w:szCs w:val="24"/>
                <w:highlight w:val="none"/>
                <w:lang w:val="en-US" w:eastAsia="zh-CN"/>
              </w:rPr>
              <w:t xml:space="preserve">分。</w:t>
            </w:r>
            <w:r/>
          </w:p>
          <w:p>
            <w:pPr>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未提供不得分。</w:t>
            </w:r>
            <w:r/>
          </w:p>
        </w:tc>
      </w:tr>
    </w:tbl>
    <w:p>
      <w:pPr>
        <w:pStyle w:val="802"/>
        <w:numPr>
          <w:ilvl w:val="0"/>
          <w:numId w:val="0"/>
        </w:num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55"/>
        <w:numPr>
          <w:ilvl w:val="0"/>
          <w:numId w:val="0"/>
        </w:numPr>
        <w:jc w:val="center"/>
        <w:keepLines w:val="0"/>
        <w:keepNext w:val="0"/>
        <w:pageBreakBefore w:val="0"/>
        <w:spacing w:line="360" w:lineRule="auto"/>
        <w:widowControl/>
        <w:rPr>
          <w:rFonts w:hint="eastAsia" w:ascii="宋体" w:hAnsi="宋体" w:eastAsia="宋体" w:cs="宋体"/>
          <w:b/>
          <w:bCs/>
          <w:color w:val="auto"/>
          <w:sz w:val="36"/>
          <w:szCs w:val="36"/>
          <w:highlight w:val="none"/>
          <w:lang w:val="en-US" w:eastAsia="zh-CN" w:bidi="ar"/>
        </w:rPr>
        <w:sectPr>
          <w:footnotePr/>
          <w:endnotePr/>
          <w:type w:val="nextPage"/>
          <w:pgSz w:w="11906" w:h="16838" w:orient="portrait"/>
          <w:pgMar w:top="1440" w:right="1080" w:bottom="1440" w:left="1080" w:header="851" w:footer="992" w:gutter="0"/>
          <w:cols w:num="1" w:sep="0" w:space="425" w:equalWidth="1"/>
          <w:docGrid w:linePitch="360"/>
        </w:sectPr>
        <w:outlineLvl w:val="0"/>
      </w:pPr>
      <w:r>
        <w:rPr>
          <w:rFonts w:hint="eastAsia" w:ascii="宋体" w:hAnsi="宋体" w:eastAsia="宋体" w:cs="宋体"/>
          <w:b/>
          <w:bCs/>
          <w:color w:val="auto"/>
          <w:sz w:val="36"/>
          <w:szCs w:val="36"/>
          <w:highlight w:val="none"/>
          <w:lang w:val="en-US" w:eastAsia="zh-CN" w:bidi="ar"/>
        </w:rPr>
      </w:r>
      <w:r/>
    </w:p>
    <w:p>
      <w:pPr>
        <w:jc w:val="center"/>
        <w:spacing w:line="360" w:lineRule="auto"/>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color w:val="auto"/>
          <w:sz w:val="32"/>
          <w:highlight w:val="none"/>
        </w:rPr>
        <w:t xml:space="preserve">第七章 </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bCs/>
          <w:color w:val="auto"/>
          <w:sz w:val="36"/>
          <w:szCs w:val="36"/>
          <w:highlight w:val="none"/>
          <w:lang w:val="en-US" w:eastAsia="zh-CN" w:bidi="ar"/>
        </w:rPr>
        <w:t xml:space="preserve">磋商响应文件格式</w:t>
      </w:r>
      <w:r/>
    </w:p>
    <w:p>
      <w:pPr>
        <w:ind w:firstLine="860"/>
        <w:jc w:val="center"/>
        <w:spacing w:line="360" w:lineRule="auto"/>
        <w:widowControl/>
        <w:rPr>
          <w:rFonts w:hint="eastAsia" w:ascii="宋体" w:hAnsi="宋体" w:eastAsia="宋体" w:cs="宋体"/>
          <w:color w:val="auto"/>
          <w:sz w:val="43"/>
          <w:szCs w:val="43"/>
          <w:highlight w:val="none"/>
          <w:lang w:bidi="ar"/>
        </w:rPr>
      </w:pPr>
      <w:r>
        <w:rPr>
          <w:rFonts w:hint="eastAsia" w:ascii="宋体" w:hAnsi="宋体" w:eastAsia="宋体" w:cs="宋体"/>
          <w:color w:val="auto"/>
          <w:sz w:val="43"/>
          <w:szCs w:val="43"/>
          <w:highlight w:val="none"/>
          <w:lang w:bidi="ar"/>
        </w:rPr>
      </w:r>
      <w:r/>
    </w:p>
    <w:p>
      <w:pPr>
        <w:ind w:left="1874" w:right="1470" w:firstLine="0"/>
        <w:jc w:val="left"/>
        <w:spacing w:before="100" w:beforeAutospacing="1" w:after="100" w:afterAutospacing="1"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left="1874" w:right="1470" w:firstLine="0"/>
        <w:jc w:val="left"/>
        <w:spacing w:before="100" w:beforeAutospacing="1" w:after="100" w:afterAutospacing="1"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center"/>
        <w:rPr>
          <w:rFonts w:ascii="宋体" w:hAnsi="宋体" w:eastAsia="宋体" w:cs="宋体"/>
          <w:b/>
          <w:color w:val="auto"/>
          <w:sz w:val="56"/>
          <w:szCs w:val="48"/>
          <w:highlight w:val="none"/>
        </w:rPr>
      </w:pPr>
      <w:r>
        <w:rPr>
          <w:rFonts w:ascii="宋体" w:hAnsi="宋体" w:eastAsia="宋体" w:cs="宋体"/>
          <w:b/>
          <w:color w:val="auto"/>
          <w:sz w:val="56"/>
          <w:szCs w:val="48"/>
          <w:highlight w:val="none"/>
        </w:rPr>
      </w:r>
      <w:r/>
    </w:p>
    <w:p>
      <w:pPr>
        <w:jc w:val="center"/>
        <w:rPr>
          <w:rFonts w:ascii="宋体" w:hAnsi="宋体" w:eastAsia="宋体" w:cs="宋体"/>
          <w:b/>
          <w:color w:val="auto"/>
          <w:sz w:val="72"/>
          <w:szCs w:val="21"/>
          <w:highlight w:val="none"/>
        </w:rPr>
      </w:pPr>
      <w:r>
        <w:rPr>
          <w:rFonts w:ascii="宋体" w:hAnsi="宋体" w:eastAsia="宋体" w:cs="宋体"/>
          <w:b/>
          <w:color w:val="auto"/>
          <w:sz w:val="72"/>
          <w:szCs w:val="21"/>
          <w:highlight w:val="none"/>
        </w:rPr>
      </w:r>
      <w:r/>
    </w:p>
    <w:p>
      <w:pPr>
        <w:jc w:val="center"/>
        <w:rPr>
          <w:rFonts w:ascii="宋体" w:hAnsi="宋体" w:eastAsia="宋体" w:cs="宋体"/>
          <w:b/>
          <w:color w:val="auto"/>
          <w:sz w:val="56"/>
          <w:szCs w:val="20"/>
          <w:highlight w:val="none"/>
        </w:rPr>
      </w:pPr>
      <w:r>
        <w:rPr>
          <w:rFonts w:hint="eastAsia" w:ascii="宋体" w:hAnsi="宋体" w:eastAsia="宋体" w:cs="宋体"/>
          <w:b/>
          <w:color w:val="auto"/>
          <w:sz w:val="56"/>
          <w:szCs w:val="20"/>
          <w:highlight w:val="none"/>
        </w:rPr>
        <w:t xml:space="preserve">响应文件</w:t>
      </w:r>
      <w:r/>
    </w:p>
    <w:p>
      <w:pPr>
        <w:ind w:firstLine="643"/>
        <w:jc w:val="cente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1749"/>
        <w:jc w:val="both"/>
        <w:spacing w:before="100" w:beforeAutospacing="1" w:after="100" w:afterAutospacing="1" w:line="480" w:lineRule="atLeast"/>
        <w:widowControl/>
        <w:rPr>
          <w:rFonts w:hint="default" w:ascii="宋体" w:hAnsi="宋体" w:eastAsia="宋体" w:cs="宋体"/>
          <w:b/>
          <w:color w:val="auto"/>
          <w:sz w:val="32"/>
          <w:szCs w:val="32"/>
          <w:highlight w:val="none"/>
          <w:u w:val="single"/>
          <w:lang w:val="en-US" w:eastAsia="zh-CN" w:bidi="ar-SA"/>
        </w:rPr>
      </w:pPr>
      <w:r>
        <w:rPr>
          <w:rFonts w:hint="eastAsia" w:ascii="宋体" w:hAnsi="宋体" w:eastAsia="宋体" w:cs="宋体"/>
          <w:b/>
          <w:color w:val="auto"/>
          <w:sz w:val="32"/>
          <w:szCs w:val="32"/>
          <w:highlight w:val="none"/>
          <w:lang w:val="en-US" w:eastAsia="zh-CN" w:bidi="ar-SA"/>
        </w:rPr>
        <w:t xml:space="preserve">项目名称：</w:t>
      </w:r>
      <w:r>
        <w:rPr>
          <w:rFonts w:hint="eastAsia" w:ascii="宋体" w:hAnsi="宋体" w:eastAsia="宋体" w:cs="宋体"/>
          <w:b/>
          <w:color w:val="auto"/>
          <w:sz w:val="32"/>
          <w:szCs w:val="32"/>
          <w:highlight w:val="none"/>
          <w:u w:val="singl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b/>
          <w:color w:val="auto"/>
          <w:sz w:val="32"/>
          <w:szCs w:val="32"/>
          <w:highlight w:val="none"/>
          <w:lang w:val="en-US" w:eastAsia="zh-CN" w:bidi="ar-SA"/>
        </w:rPr>
        <w:t xml:space="preserve">项目编号：</w:t>
      </w:r>
      <w:r>
        <w:rPr>
          <w:rFonts w:hint="eastAsia" w:ascii="宋体" w:hAnsi="宋体" w:eastAsia="宋体" w:cs="宋体"/>
          <w:b/>
          <w:color w:val="auto"/>
          <w:sz w:val="32"/>
          <w:szCs w:val="32"/>
          <w:highlight w:val="none"/>
          <w:u w:val="single"/>
          <w:lang w:val="en-US" w:eastAsia="zh-CN" w:bidi="ar-SA"/>
        </w:rPr>
        <w:t xml:space="preserve">                    </w:t>
      </w:r>
      <w:r/>
    </w:p>
    <w:p>
      <w:pPr>
        <w:jc w:val="both"/>
        <w:spacing w:before="100" w:beforeAutospacing="1" w:after="100" w:afterAutospacing="1" w:line="360" w:lineRule="atLeas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供应商名称：</w:t>
      </w:r>
      <w:r>
        <w:rPr>
          <w:rFonts w:hint="eastAsia" w:ascii="宋体" w:hAnsi="宋体" w:eastAsia="宋体" w:cs="宋体"/>
          <w:b/>
          <w:bCs/>
          <w:color w:val="auto"/>
          <w:sz w:val="36"/>
          <w:szCs w:val="36"/>
          <w:highlight w:val="none"/>
          <w:u w:val="single"/>
          <w:lang w:val="en-US" w:eastAsia="zh-CN" w:bidi="ar-SA"/>
        </w:rPr>
        <w:t xml:space="preserve">（加盖CA电子公章）</w:t>
      </w:r>
      <w:r>
        <w:rPr>
          <w:rFonts w:hint="eastAsia" w:ascii="宋体" w:hAnsi="宋体" w:eastAsia="宋体" w:cs="宋体"/>
          <w:b/>
          <w:color w:val="auto"/>
          <w:sz w:val="32"/>
          <w:szCs w:val="32"/>
          <w:highlight w:val="non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color w:val="auto"/>
          <w:sz w:val="36"/>
          <w:szCs w:val="24"/>
          <w:highlight w:val="none"/>
          <w:lang w:val="en-US" w:eastAsia="zh-CN" w:bidi="ar-SA"/>
        </w:rPr>
      </w:pPr>
      <w:r>
        <w:rPr>
          <w:rFonts w:hint="eastAsia" w:ascii="宋体" w:hAnsi="宋体" w:eastAsia="宋体" w:cs="宋体"/>
          <w:b/>
          <w:color w:val="auto"/>
          <w:sz w:val="32"/>
          <w:szCs w:val="32"/>
          <w:highlight w:val="none"/>
          <w:lang w:val="en-US" w:eastAsia="zh-CN" w:bidi="ar-SA"/>
        </w:rPr>
        <w:t xml:space="preserve">日 期 ：</w:t>
      </w:r>
      <w:r>
        <w:rPr>
          <w:rFonts w:hint="eastAsia" w:ascii="宋体" w:hAnsi="宋体" w:eastAsia="宋体" w:cs="宋体"/>
          <w:b/>
          <w:color w:val="auto"/>
          <w:sz w:val="32"/>
          <w:szCs w:val="32"/>
          <w:highlight w:val="none"/>
          <w:u w:val="single"/>
          <w:lang w:val="en-US" w:eastAsia="zh-CN" w:bidi="ar-SA"/>
        </w:rPr>
        <w:t xml:space="preserve">                    </w:t>
      </w:r>
      <w:r/>
    </w:p>
    <w:p>
      <w:pPr>
        <w:ind w:firstLine="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rPr>
          <w:rFonts w:hint="eastAsia" w:ascii="宋体" w:hAnsi="宋体" w:eastAsia="宋体" w:cs="Times New Roman"/>
          <w:b/>
          <w:bCs/>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Times New Roman"/>
          <w:b/>
          <w:bCs/>
          <w:color w:val="auto"/>
          <w:sz w:val="32"/>
          <w:szCs w:val="32"/>
          <w:highlight w:val="none"/>
        </w:rPr>
        <w:t xml:space="preserve">响应文件目录</w:t>
      </w:r>
      <w:r/>
    </w:p>
    <w:p>
      <w:pPr>
        <w:jc w:val="center"/>
        <w:spacing w:line="440" w:lineRule="exact"/>
        <w:rPr>
          <w:rFonts w:hint="eastAsia"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一、法人或者其他组织的营业执照等证明文件，自然人的身份证明</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二、具有良好的商业信誉和健全的财务会计制度</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三、依法缴纳税收和社会保障资金的相关材料</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四、具备履行合同所必需的设备和专业技术能力的声明及证明材料</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五、参加政府采购活动前三年内在经营活动中没有重大违法记录的书面声明</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六、特定资格要求的证明文件</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七、法人授权书</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八、磋商响应函</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九、</w:t>
      </w:r>
      <w:r>
        <w:rPr>
          <w:rFonts w:hint="eastAsia" w:ascii="宋体" w:hAnsi="宋体" w:eastAsia="宋体" w:cs="Times New Roman"/>
          <w:color w:val="auto"/>
          <w:sz w:val="24"/>
          <w:szCs w:val="21"/>
          <w:highlight w:val="none"/>
          <w:lang w:eastAsia="zh-CN"/>
        </w:rPr>
        <w:t xml:space="preserve">中小</w:t>
      </w:r>
      <w:r>
        <w:rPr>
          <w:rFonts w:hint="eastAsia" w:ascii="宋体" w:hAnsi="宋体" w:eastAsia="宋体" w:cs="Times New Roman"/>
          <w:color w:val="auto"/>
          <w:sz w:val="24"/>
          <w:szCs w:val="21"/>
          <w:highlight w:val="none"/>
        </w:rPr>
        <w:t xml:space="preserve">企业声明函</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十、残疾人福利性单位声明函</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十一、磋商响应报价表</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eastAsia="zh-CN"/>
        </w:rPr>
        <w:t xml:space="preserve">十二、已标价的工程量清单</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十</w:t>
      </w:r>
      <w:r>
        <w:rPr>
          <w:rFonts w:hint="eastAsia" w:ascii="宋体" w:hAnsi="宋体" w:eastAsia="宋体" w:cs="Times New Roman"/>
          <w:color w:val="auto"/>
          <w:sz w:val="24"/>
          <w:szCs w:val="21"/>
          <w:highlight w:val="none"/>
          <w:lang w:eastAsia="zh-CN"/>
        </w:rPr>
        <w:t xml:space="preserve">三</w:t>
      </w:r>
      <w:r>
        <w:rPr>
          <w:rFonts w:hint="eastAsia" w:ascii="宋体" w:hAnsi="宋体" w:eastAsia="宋体" w:cs="Times New Roman"/>
          <w:color w:val="auto"/>
          <w:sz w:val="24"/>
          <w:szCs w:val="21"/>
          <w:highlight w:val="none"/>
        </w:rPr>
        <w:t xml:space="preserve">、技术文件</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i w:val="0"/>
          <w:iCs/>
          <w:color w:val="auto"/>
          <w:sz w:val="24"/>
          <w:highlight w:val="none"/>
          <w:u w:val="none"/>
          <w:lang w:eastAsia="zh-CN"/>
        </w:rPr>
        <w:t xml:space="preserve">十四、</w:t>
      </w:r>
      <w:r>
        <w:rPr>
          <w:rFonts w:hint="eastAsia" w:ascii="宋体" w:hAnsi="宋体" w:eastAsia="宋体" w:cs="Times New Roman"/>
          <w:color w:val="auto"/>
          <w:sz w:val="24"/>
          <w:szCs w:val="21"/>
          <w:highlight w:val="none"/>
        </w:rPr>
        <w:t xml:space="preserve">商务要求响应及偏离表</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十五、</w:t>
      </w:r>
      <w:r>
        <w:rPr>
          <w:rFonts w:hint="eastAsia" w:ascii="宋体" w:hAnsi="宋体" w:eastAsia="宋体" w:cs="Times New Roman"/>
          <w:i w:val="0"/>
          <w:iCs/>
          <w:color w:val="auto"/>
          <w:sz w:val="24"/>
          <w:highlight w:val="none"/>
          <w:u w:val="none"/>
        </w:rPr>
        <w:t xml:space="preserve">企业类似业绩一览表</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highlight w:val="none"/>
          <w:u w:val="none"/>
        </w:rPr>
      </w:pPr>
      <w:r>
        <w:rPr>
          <w:rFonts w:hint="eastAsia" w:ascii="宋体" w:hAnsi="宋体" w:eastAsia="宋体" w:cs="Times New Roman"/>
          <w:color w:val="auto"/>
          <w:sz w:val="24"/>
          <w:szCs w:val="21"/>
          <w:highlight w:val="none"/>
        </w:rPr>
        <w:t xml:space="preserve">十</w:t>
      </w:r>
      <w:r>
        <w:rPr>
          <w:rFonts w:hint="eastAsia" w:ascii="宋体" w:hAnsi="宋体" w:eastAsia="宋体" w:cs="Times New Roman"/>
          <w:color w:val="auto"/>
          <w:sz w:val="24"/>
          <w:szCs w:val="21"/>
          <w:highlight w:val="none"/>
          <w:lang w:eastAsia="zh-CN"/>
        </w:rPr>
        <w:t xml:space="preserve">六</w:t>
      </w:r>
      <w:r>
        <w:rPr>
          <w:rFonts w:hint="eastAsia" w:ascii="宋体" w:hAnsi="宋体" w:eastAsia="宋体" w:cs="Times New Roman"/>
          <w:color w:val="auto"/>
          <w:sz w:val="24"/>
          <w:szCs w:val="21"/>
          <w:highlight w:val="none"/>
        </w:rPr>
        <w:t xml:space="preserve">、</w:t>
      </w:r>
      <w:r>
        <w:rPr>
          <w:rFonts w:hint="eastAsia" w:ascii="宋体" w:hAnsi="宋体" w:eastAsia="宋体" w:cs="Times New Roman"/>
          <w:i w:val="0"/>
          <w:iCs/>
          <w:color w:val="auto"/>
          <w:sz w:val="24"/>
          <w:highlight w:val="none"/>
          <w:u w:val="none"/>
        </w:rPr>
        <w:t xml:space="preserve">项目管理及技术人员一览表</w:t>
      </w:r>
      <w:r/>
    </w:p>
    <w:p>
      <w:pPr>
        <w:ind w:left="0" w:firstLine="480"/>
        <w:keepLines w:val="0"/>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i w:val="0"/>
          <w:iCs/>
          <w:color w:val="auto"/>
          <w:sz w:val="24"/>
          <w:highlight w:val="none"/>
          <w:u w:val="none"/>
          <w:lang w:eastAsia="zh-CN"/>
        </w:rPr>
        <w:t xml:space="preserve">十七</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eastAsia="zh-CN"/>
        </w:rPr>
        <w:t xml:space="preserve">供应商</w:t>
      </w:r>
      <w:r>
        <w:rPr>
          <w:rFonts w:hint="eastAsia" w:ascii="宋体" w:hAnsi="宋体" w:eastAsia="宋体" w:cs="Times New Roman"/>
          <w:i w:val="0"/>
          <w:iCs/>
          <w:color w:val="auto"/>
          <w:sz w:val="24"/>
          <w:highlight w:val="none"/>
          <w:u w:val="none"/>
        </w:rPr>
        <w:t xml:space="preserve">认为需要提供的其他材料</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highlight w:val="none"/>
          <w:u w:val="none"/>
          <w:lang w:eastAsia="zh-CN"/>
        </w:rPr>
      </w:pPr>
      <w:r>
        <w:rPr>
          <w:rFonts w:hint="eastAsia" w:ascii="宋体" w:hAnsi="宋体" w:eastAsia="宋体" w:cs="Times New Roman"/>
          <w:i w:val="0"/>
          <w:iCs/>
          <w:color w:val="auto"/>
          <w:sz w:val="24"/>
          <w:highlight w:val="none"/>
          <w:u w:val="none"/>
          <w:lang w:eastAsia="zh-CN"/>
        </w:rPr>
        <w:t xml:space="preserve">十八、投标人承诺书</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br w:type="page" w:clear="all"/>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t xml:space="preserve">一、法人或者其他组织的营业执照等证明文件，自然人的身份证明</w:t>
      </w:r>
      <w:r/>
    </w:p>
    <w:p>
      <w:pPr>
        <w:ind w:firstLine="480"/>
        <w:spacing w:line="44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color w:val="auto"/>
          <w:sz w:val="32"/>
          <w:szCs w:val="32"/>
          <w:highlight w:val="none"/>
          <w:u w:val="single"/>
        </w:rPr>
        <w:br w:type="page" w:clear="all"/>
      </w:r>
      <w:r>
        <w:rPr>
          <w:rFonts w:hint="eastAsia" w:ascii="黑体" w:hAnsi="黑体" w:eastAsia="黑体" w:cs="Times New Roman"/>
          <w:i w:val="0"/>
          <w:iCs/>
          <w:color w:val="auto"/>
          <w:sz w:val="30"/>
          <w:szCs w:val="30"/>
          <w:highlight w:val="none"/>
          <w:u w:val="single"/>
        </w:rPr>
        <w:t xml:space="preserve">二、具有良好的商业信誉和健全的财务会计制度</w:t>
      </w:r>
      <w:r/>
    </w:p>
    <w:p>
      <w:pPr>
        <w:jc w:val="center"/>
        <w:keepLines w:val="0"/>
        <w:keepNext w:val="0"/>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财务状况报告及税收、社会保障资金</w:t>
      </w:r>
      <w:r/>
    </w:p>
    <w:p>
      <w:pPr>
        <w:jc w:val="center"/>
        <w:keepLines w:val="0"/>
        <w:keepNext w:val="0"/>
        <w:pageBreakBefore w:val="0"/>
        <w:spacing w:line="360" w:lineRule="auto"/>
        <w:widowControl/>
        <w:rPr>
          <w:rFonts w:hint="eastAsia" w:ascii="宋体" w:hAnsi="宋体" w:eastAsia="宋体" w:cs="宋体"/>
          <w:color w:val="auto"/>
          <w:sz w:val="21"/>
          <w:szCs w:val="21"/>
          <w:highlight w:val="none"/>
          <w:u w:val="singl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缴纳情况承诺函</w:t>
      </w:r>
      <w:r/>
    </w:p>
    <w:p>
      <w:pPr>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u w:val="single"/>
          <w:lang w:val="en-US" w:eastAsia="zh-CN" w:bidi="ar"/>
        </w:rPr>
        <w:t xml:space="preserve">致：采购人名称</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我方</w:t>
      </w:r>
      <w:r>
        <w:rPr>
          <w:rFonts w:hint="eastAsia" w:ascii="宋体" w:hAnsi="宋体" w:eastAsia="宋体" w:cs="宋体"/>
          <w:color w:val="auto"/>
          <w:sz w:val="24"/>
          <w:szCs w:val="24"/>
          <w:highlight w:val="none"/>
          <w:u w:val="single"/>
          <w:lang w:val="en-US" w:eastAsia="zh-CN" w:bidi="ar"/>
        </w:rPr>
        <w:t xml:space="preserve">供应商名称</w:t>
      </w:r>
      <w:r>
        <w:rPr>
          <w:rFonts w:hint="eastAsia" w:ascii="宋体" w:hAnsi="宋体" w:eastAsia="宋体" w:cs="宋体"/>
          <w:color w:val="auto"/>
          <w:sz w:val="24"/>
          <w:szCs w:val="24"/>
          <w:highlight w:val="none"/>
          <w:lang w:val="en-US" w:eastAsia="zh-CN" w:bidi="ar"/>
        </w:rPr>
        <w:t xml:space="preserve">参加</w:t>
      </w:r>
      <w:r>
        <w:rPr>
          <w:rFonts w:hint="eastAsia" w:ascii="宋体" w:hAnsi="宋体" w:eastAsia="宋体" w:cs="宋体"/>
          <w:color w:val="auto"/>
          <w:sz w:val="24"/>
          <w:szCs w:val="24"/>
          <w:highlight w:val="none"/>
          <w:u w:val="single"/>
          <w:lang w:val="en-US" w:eastAsia="zh-CN" w:bidi="ar"/>
        </w:rPr>
        <w:t xml:space="preserve">项目名称</w:t>
      </w:r>
      <w:r>
        <w:rPr>
          <w:rFonts w:hint="eastAsia" w:ascii="宋体" w:hAnsi="宋体" w:eastAsia="宋体" w:cs="宋体"/>
          <w:color w:val="auto"/>
          <w:sz w:val="24"/>
          <w:szCs w:val="24"/>
          <w:highlight w:val="none"/>
          <w:lang w:val="en-US" w:eastAsia="zh-CN" w:bidi="ar"/>
        </w:rPr>
        <w:t xml:space="preserve">（项目编号：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法定代表人或其委托代理人（签字或盖章）： </w:t>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日期：</w:t>
      </w:r>
      <w:r/>
    </w:p>
    <w:p>
      <w:pPr>
        <w:spacing w:line="440" w:lineRule="exact"/>
        <w:rPr>
          <w:rFonts w:ascii="宋体" w:hAnsi="宋体" w:eastAsia="宋体" w:cs="Times New Roman"/>
          <w:bCs/>
          <w:i w:val="0"/>
          <w:iCs/>
          <w:color w:val="auto"/>
          <w:sz w:val="24"/>
          <w:highlight w:val="none"/>
        </w:rPr>
      </w:pPr>
      <w:r>
        <w:rPr>
          <w:rFonts w:ascii="宋体" w:hAnsi="宋体" w:eastAsia="宋体" w:cs="Times New Roman"/>
          <w:bCs/>
          <w:i w:val="0"/>
          <w:iCs/>
          <w:color w:val="auto"/>
          <w:sz w:val="24"/>
          <w:highlight w:val="none"/>
        </w:rPr>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t xml:space="preserve">三、依法缴纳税收和社会保障资金的相关材料</w:t>
      </w:r>
      <w:r/>
    </w:p>
    <w:p>
      <w:pPr>
        <w:jc w:val="center"/>
        <w:keepLines w:val="0"/>
        <w:keepNext w:val="0"/>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财务状况报告及税收、社会保障资金</w:t>
      </w:r>
      <w:r/>
    </w:p>
    <w:p>
      <w:pPr>
        <w:jc w:val="center"/>
        <w:keepLines w:val="0"/>
        <w:keepNext w:val="0"/>
        <w:pageBreakBefore w:val="0"/>
        <w:spacing w:line="360" w:lineRule="auto"/>
        <w:widowControl/>
        <w:rPr>
          <w:rFonts w:hint="eastAsia" w:ascii="宋体" w:hAnsi="宋体" w:eastAsia="宋体" w:cs="宋体"/>
          <w:color w:val="auto"/>
          <w:sz w:val="21"/>
          <w:szCs w:val="21"/>
          <w:highlight w:val="none"/>
          <w:u w:val="singl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缴纳情况承诺函</w:t>
      </w:r>
      <w:r/>
    </w:p>
    <w:p>
      <w:pPr>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u w:val="single"/>
          <w:lang w:val="en-US" w:eastAsia="zh-CN" w:bidi="ar"/>
        </w:rPr>
        <w:t xml:space="preserve">致：采购人名称</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我方</w:t>
      </w:r>
      <w:r>
        <w:rPr>
          <w:rFonts w:hint="eastAsia" w:ascii="宋体" w:hAnsi="宋体" w:eastAsia="宋体" w:cs="宋体"/>
          <w:color w:val="auto"/>
          <w:sz w:val="24"/>
          <w:szCs w:val="24"/>
          <w:highlight w:val="none"/>
          <w:u w:val="single"/>
          <w:lang w:val="en-US" w:eastAsia="zh-CN" w:bidi="ar"/>
        </w:rPr>
        <w:t xml:space="preserve">供应商名称</w:t>
      </w:r>
      <w:r>
        <w:rPr>
          <w:rFonts w:hint="eastAsia" w:ascii="宋体" w:hAnsi="宋体" w:eastAsia="宋体" w:cs="宋体"/>
          <w:color w:val="auto"/>
          <w:sz w:val="24"/>
          <w:szCs w:val="24"/>
          <w:highlight w:val="none"/>
          <w:lang w:val="en-US" w:eastAsia="zh-CN" w:bidi="ar"/>
        </w:rPr>
        <w:t xml:space="preserve">参加</w:t>
      </w:r>
      <w:r>
        <w:rPr>
          <w:rFonts w:hint="eastAsia" w:ascii="宋体" w:hAnsi="宋体" w:eastAsia="宋体" w:cs="宋体"/>
          <w:color w:val="auto"/>
          <w:sz w:val="24"/>
          <w:szCs w:val="24"/>
          <w:highlight w:val="none"/>
          <w:u w:val="single"/>
          <w:lang w:val="en-US" w:eastAsia="zh-CN" w:bidi="ar"/>
        </w:rPr>
        <w:t xml:space="preserve">项目名称</w:t>
      </w:r>
      <w:r>
        <w:rPr>
          <w:rFonts w:hint="eastAsia" w:ascii="宋体" w:hAnsi="宋体" w:eastAsia="宋体" w:cs="宋体"/>
          <w:color w:val="auto"/>
          <w:sz w:val="24"/>
          <w:szCs w:val="24"/>
          <w:highlight w:val="none"/>
          <w:lang w:val="en-US" w:eastAsia="zh-CN" w:bidi="ar"/>
        </w:rPr>
        <w:t xml:space="preserve">（项目编号：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法定代表人或其委托代理人（签字或盖章）： </w:t>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日期：</w:t>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t xml:space="preserve">四、具备履行合同所必需的设备和专业技术能力的证明材料</w:t>
      </w:r>
      <w:r/>
    </w:p>
    <w:p>
      <w:pPr>
        <w:ind w:firstLine="492"/>
        <w:spacing w:line="460" w:lineRule="exact"/>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r>
      <w:r/>
    </w:p>
    <w:p>
      <w:pPr>
        <w:ind w:firstLine="492"/>
        <w:jc w:val="center"/>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具备履行合同所必需的设备和专业技术能力的证明材料</w:t>
      </w:r>
      <w:r/>
    </w:p>
    <w:p>
      <w:pPr>
        <w:ind w:firstLine="492"/>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主要设备有：</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u w:val="single"/>
          <w:lang w:val="en-US" w:eastAsia="zh-CN"/>
        </w:rPr>
        <w:t xml:space="preserve">   </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rPr>
        <w:t xml:space="preserve">。</w:t>
      </w:r>
      <w:r/>
    </w:p>
    <w:p>
      <w:pPr>
        <w:ind w:firstLine="492"/>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主要专业技术能力有：</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u w:val="single"/>
          <w:lang w:val="en-US" w:eastAsia="zh-CN"/>
        </w:rPr>
        <w:t xml:space="preserve">  </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rPr>
        <w:t xml:space="preserve">。</w:t>
      </w:r>
      <w:r/>
    </w:p>
    <w:p>
      <w:pPr>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   </w:t>
      </w:r>
      <w:r/>
    </w:p>
    <w:p>
      <w:pPr>
        <w:ind w:firstLine="480"/>
        <w:keepLines w:val="0"/>
        <w:keepNext w:val="0"/>
        <w:pageBreakBefore w:val="0"/>
        <w:spacing w:line="360" w:lineRule="auto"/>
        <w:rPr>
          <w:rFonts w:hint="eastAsia" w:ascii="宋体" w:hAnsi="宋体" w:eastAsia="宋体" w:cs="Times New Roman"/>
          <w:bCs/>
          <w:i w:val="0"/>
          <w:iCs/>
          <w:color w:val="auto"/>
          <w:sz w:val="24"/>
          <w:szCs w:val="24"/>
          <w:highlight w:val="none"/>
          <w:lang w:eastAsia="zh-CN"/>
        </w:rPr>
      </w:pPr>
      <w:r>
        <w:rPr>
          <w:rFonts w:hint="eastAsia" w:ascii="宋体" w:hAnsi="宋体" w:eastAsia="宋体" w:cs="Times New Roman"/>
          <w:bCs/>
          <w:i w:val="0"/>
          <w:iCs/>
          <w:color w:val="auto"/>
          <w:sz w:val="24"/>
          <w:szCs w:val="24"/>
          <w:highlight w:val="none"/>
          <w:lang w:eastAsia="zh-CN"/>
        </w:rPr>
        <w:t xml:space="preserve">须附证明材料：</w:t>
      </w:r>
      <w:r/>
    </w:p>
    <w:p>
      <w:pPr>
        <w:ind w:firstLine="480"/>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r>
      <w:r/>
    </w:p>
    <w:p>
      <w:pPr>
        <w:ind w:firstLine="480"/>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                          </w:t>
      </w:r>
      <w:r/>
    </w:p>
    <w:p>
      <w:pPr>
        <w:ind w:firstLine="40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：（单位全称）</w:t>
      </w:r>
      <w:r/>
    </w:p>
    <w:p>
      <w:pPr>
        <w:ind w:firstLine="400"/>
        <w:jc w:val="righ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法定代表人或授权代理人：（</w:t>
      </w:r>
      <w:r>
        <w:rPr>
          <w:rFonts w:hint="eastAsia" w:ascii="宋体" w:hAnsi="宋体" w:eastAsia="宋体" w:cs="宋体"/>
          <w:color w:val="auto"/>
          <w:sz w:val="24"/>
          <w:szCs w:val="24"/>
          <w:highlight w:val="none"/>
          <w:lang w:val="en-US" w:eastAsia="zh-CN"/>
        </w:rPr>
        <w:t xml:space="preserve">签字或</w:t>
      </w:r>
      <w:r>
        <w:rPr>
          <w:rFonts w:hint="eastAsia" w:ascii="宋体" w:hAnsi="宋体" w:eastAsia="宋体" w:cs="宋体"/>
          <w:color w:val="auto"/>
          <w:sz w:val="24"/>
          <w:szCs w:val="24"/>
          <w:highlight w:val="none"/>
          <w:lang w:val="en-US" w:eastAsia="zh-CN" w:bidi="ar"/>
        </w:rPr>
        <w:t xml:space="preserve">盖章</w:t>
      </w:r>
      <w:r>
        <w:rPr>
          <w:rFonts w:hint="eastAsia" w:ascii="宋体" w:hAnsi="宋体" w:eastAsia="宋体" w:cs="宋体"/>
          <w:color w:val="auto"/>
          <w:sz w:val="24"/>
          <w:szCs w:val="24"/>
          <w:highlight w:val="none"/>
        </w:rPr>
        <w:t xml:space="preserve">）</w:t>
      </w:r>
      <w:r/>
    </w:p>
    <w:p>
      <w:pPr>
        <w:ind w:firstLine="400"/>
        <w:jc w:val="righ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0"/>
        <w:jc w:val="both"/>
        <w:widowControl w:val="off"/>
        <w:rPr>
          <w:rFonts w:hint="eastAsia" w:ascii="Times New Roman" w:hAnsi="Times New Roman" w:eastAsia="宋体" w:cs="Times New Roman"/>
          <w:i w:val="0"/>
          <w:iCs/>
          <w:color w:val="auto"/>
          <w:sz w:val="21"/>
          <w:szCs w:val="20"/>
          <w:highlight w:val="none"/>
          <w:lang w:val="en-US" w:eastAsia="zh-CN" w:bidi="ar-SA"/>
        </w:rPr>
      </w:pPr>
      <w:r>
        <w:rPr>
          <w:rFonts w:hint="eastAsia" w:ascii="Times New Roman" w:hAnsi="Times New Roman" w:eastAsia="宋体" w:cs="Times New Roman"/>
          <w:i w:val="0"/>
          <w:iCs/>
          <w:color w:val="auto"/>
          <w:sz w:val="21"/>
          <w:szCs w:val="20"/>
          <w:highlight w:val="none"/>
          <w:lang w:val="en-US" w:eastAsia="zh-CN" w:bidi="ar-SA"/>
        </w:rPr>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br w:type="page" w:clear="all"/>
      </w:r>
      <w:r>
        <w:rPr>
          <w:rFonts w:hint="eastAsia" w:ascii="黑体" w:hAnsi="黑体" w:eastAsia="黑体" w:cs="Times New Roman"/>
          <w:i w:val="0"/>
          <w:iCs/>
          <w:color w:val="auto"/>
          <w:sz w:val="30"/>
          <w:szCs w:val="30"/>
          <w:highlight w:val="none"/>
          <w:u w:val="single"/>
        </w:rPr>
        <w:t xml:space="preserve">五、参加政府采购活动前 3 年内在经营活动中没有重大违法记录的书面声明</w:t>
      </w:r>
      <w:r/>
    </w:p>
    <w:p>
      <w:pPr>
        <w:keepLines w:val="0"/>
        <w:keepNext w:val="0"/>
        <w:pageBreakBefore w:val="0"/>
        <w:spacing w:line="360" w:lineRule="auto"/>
        <w:widowControl w:val="off"/>
        <w:rPr>
          <w:rFonts w:hint="eastAsia" w:ascii="宋体" w:hAnsi="宋体" w:eastAsia="宋体" w:cs="Times New Roman"/>
          <w:b/>
          <w:bCs/>
          <w:i w:val="0"/>
          <w:iCs/>
          <w:color w:val="auto"/>
          <w:sz w:val="44"/>
          <w:szCs w:val="44"/>
          <w:highlight w:val="none"/>
        </w:rPr>
      </w:pPr>
      <w:r>
        <w:rPr>
          <w:rFonts w:hint="eastAsia" w:ascii="宋体" w:hAnsi="宋体" w:eastAsia="宋体" w:cs="Times New Roman"/>
          <w:b/>
          <w:bCs/>
          <w:i w:val="0"/>
          <w:iCs/>
          <w:color w:val="auto"/>
          <w:sz w:val="44"/>
          <w:szCs w:val="44"/>
          <w:highlight w:val="none"/>
        </w:rPr>
        <w:t xml:space="preserve">                 声  明</w:t>
      </w:r>
      <w:r/>
    </w:p>
    <w:p>
      <w:pPr>
        <w:keepLines w:val="0"/>
        <w:keepNext w:val="0"/>
        <w:pageBreakBefore w:val="0"/>
        <w:spacing w:line="360" w:lineRule="auto"/>
        <w:widowControl w:val="off"/>
        <w:rPr>
          <w:rFonts w:hint="eastAsia" w:ascii="宋体" w:hAnsi="宋体" w:eastAsia="宋体" w:cs="Times New Roman"/>
          <w:bCs/>
          <w:i w:val="0"/>
          <w:iCs/>
          <w:color w:val="auto"/>
          <w:sz w:val="24"/>
          <w:highlight w:val="none"/>
        </w:rPr>
      </w:pPr>
      <w:r>
        <w:rPr>
          <w:rFonts w:hint="eastAsia" w:ascii="宋体" w:hAnsi="宋体" w:eastAsia="宋体" w:cs="Times New Roman"/>
          <w:b/>
          <w:bCs/>
          <w:i w:val="0"/>
          <w:iCs/>
          <w:color w:val="auto"/>
          <w:sz w:val="24"/>
          <w:highlight w:val="none"/>
        </w:rPr>
        <w:t xml:space="preserve">    </w:t>
      </w:r>
      <w:r>
        <w:rPr>
          <w:rFonts w:hint="eastAsia" w:ascii="宋体" w:hAnsi="宋体" w:eastAsia="宋体" w:cs="Times New Roman"/>
          <w:bCs/>
          <w:i w:val="0"/>
          <w:iCs/>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黑体" w:hAnsi="黑体" w:eastAsia="黑体" w:cs="Times New Roman"/>
          <w:i w:val="0"/>
          <w:iCs/>
          <w:color w:val="auto"/>
          <w:sz w:val="24"/>
          <w:szCs w:val="24"/>
          <w:highlight w:val="none"/>
          <w:u w:val="single"/>
        </w:rPr>
      </w:pPr>
      <w:r>
        <w:rPr>
          <w:rFonts w:hint="eastAsia" w:ascii="黑体" w:hAnsi="黑体" w:eastAsia="黑体" w:cs="Times New Roman"/>
          <w:i w:val="0"/>
          <w:iCs/>
          <w:color w:val="auto"/>
          <w:sz w:val="24"/>
          <w:szCs w:val="24"/>
          <w:highlight w:val="none"/>
          <w:u w:val="single"/>
        </w:rPr>
      </w:r>
      <w:r/>
    </w:p>
    <w:p>
      <w:pPr>
        <w:ind w:firstLine="40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供应商</w:t>
      </w:r>
      <w:r>
        <w:rPr>
          <w:rFonts w:hint="eastAsia" w:ascii="宋体" w:hAnsi="宋体" w:eastAsia="宋体" w:cs="宋体"/>
          <w:color w:val="auto"/>
          <w:sz w:val="24"/>
          <w:szCs w:val="24"/>
          <w:highlight w:val="none"/>
        </w:rPr>
        <w:t xml:space="preserve">：（单位全称）</w:t>
      </w:r>
      <w:r/>
    </w:p>
    <w:p>
      <w:pPr>
        <w:ind w:firstLine="400"/>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法定代表人或授权代理人：（</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rPr>
        <w:t xml:space="preserve">）</w:t>
      </w:r>
      <w:r/>
    </w:p>
    <w:p>
      <w:pPr>
        <w:ind w:firstLine="400"/>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r>
        <w:rPr>
          <w:rFonts w:hint="eastAsia" w:ascii="黑体" w:hAnsi="黑体" w:eastAsia="黑体" w:cs="Times New Roman"/>
          <w:i w:val="0"/>
          <w:iCs/>
          <w:color w:val="auto"/>
          <w:sz w:val="30"/>
          <w:szCs w:val="30"/>
          <w:highlight w:val="none"/>
          <w:u w:val="single"/>
        </w:rPr>
        <w:t xml:space="preserve">六、特定资格要求的证明文件</w:t>
      </w:r>
      <w:r/>
    </w:p>
    <w:p>
      <w:pPr>
        <w:spacing w:line="460" w:lineRule="exact"/>
        <w:rPr>
          <w:rFonts w:hint="eastAsia" w:ascii="宋体" w:hAnsi="宋体" w:eastAsia="宋体" w:cs="Times New Roman"/>
          <w:bCs/>
          <w:i w:val="0"/>
          <w:iCs/>
          <w:color w:val="auto"/>
          <w:sz w:val="24"/>
          <w:highlight w:val="none"/>
        </w:rPr>
      </w:pPr>
      <w:r>
        <w:rPr>
          <w:rFonts w:hint="eastAsia" w:ascii="宋体" w:hAnsi="宋体" w:eastAsia="宋体" w:cs="Times New Roman"/>
          <w:i w:val="0"/>
          <w:iCs/>
          <w:color w:val="auto"/>
          <w:sz w:val="24"/>
          <w:highlight w:val="none"/>
        </w:rPr>
        <w:t xml:space="preserve">    如果本项目申请人的特定资格要求中要求提供的，必须提供。</w:t>
      </w:r>
      <w:r/>
    </w:p>
    <w:p>
      <w:pPr>
        <w:spacing w:line="4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jc w:val="center"/>
        <w:spacing w:line="460" w:lineRule="exact"/>
        <w:rPr>
          <w:rFonts w:hint="eastAsia" w:ascii="黑体" w:hAnsi="黑体" w:eastAsia="黑体" w:cs="Times New Roman"/>
          <w:i w:val="0"/>
          <w:iCs/>
          <w:color w:val="auto"/>
          <w:sz w:val="32"/>
          <w:szCs w:val="32"/>
          <w:highlight w:val="none"/>
          <w:u w:val="single"/>
        </w:rPr>
      </w:pPr>
      <w:r>
        <w:rPr>
          <w:rFonts w:hint="eastAsia" w:ascii="宋体" w:hAnsi="宋体" w:eastAsia="宋体" w:cs="Times New Roman"/>
          <w:bCs/>
          <w:color w:val="auto"/>
          <w:sz w:val="24"/>
          <w:szCs w:val="21"/>
          <w:highlight w:val="none"/>
        </w:rPr>
        <w:br w:type="page" w:clear="all"/>
      </w:r>
      <w:r>
        <w:rPr>
          <w:rFonts w:hint="eastAsia" w:ascii="黑体" w:hAnsi="黑体" w:eastAsia="黑体" w:cs="Times New Roman"/>
          <w:i w:val="0"/>
          <w:iCs/>
          <w:color w:val="auto"/>
          <w:sz w:val="32"/>
          <w:szCs w:val="32"/>
          <w:highlight w:val="none"/>
          <w:u w:val="single"/>
        </w:rPr>
        <w:t xml:space="preserve">七、法人授权书</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本授权书声明：____________（供应商名称）授权________________（被授权人的姓名）为我方就JSZC-</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号项目采购活动的合法代理人，以本单位名义全权处理一切与该项目采购有关的事务。</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本授权书于______年____月____日起生效，特此声明。</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被授权人身份证号码：</w:t>
      </w:r>
      <w:r>
        <w:rPr>
          <w:rFonts w:hint="eastAsia" w:ascii="Times New Roman" w:hAnsi="Times New Roman" w:eastAsia="宋体" w:cs="Times New Roman"/>
          <w:color w:val="auto"/>
          <w:sz w:val="24"/>
          <w:szCs w:val="24"/>
          <w:highlight w:val="none"/>
          <w:u w:val="single"/>
        </w:rPr>
        <w:t xml:space="preserve">                              </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被授权人联系电话：（手机）</w:t>
      </w:r>
      <w:r>
        <w:rPr>
          <w:rFonts w:hint="eastAsia" w:ascii="Times New Roman" w:hAnsi="Times New Roman" w:eastAsia="宋体" w:cs="Times New Roman"/>
          <w:color w:val="auto"/>
          <w:sz w:val="24"/>
          <w:szCs w:val="24"/>
          <w:highlight w:val="none"/>
          <w:u w:val="single"/>
        </w:rPr>
        <w:t xml:space="preserve">                          </w:t>
      </w:r>
      <w:r/>
    </w:p>
    <w:p>
      <w:pPr>
        <w:ind w:firstLine="1200"/>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授权单位名称：</w:t>
      </w:r>
      <w:r>
        <w:rPr>
          <w:rFonts w:hint="eastAsia" w:ascii="Times New Roman" w:hAnsi="Times New Roman" w:eastAsia="宋体" w:cs="Times New Roman"/>
          <w:color w:val="auto"/>
          <w:sz w:val="24"/>
          <w:szCs w:val="24"/>
          <w:highlight w:val="none"/>
          <w:u w:val="single"/>
        </w:rPr>
        <w:t xml:space="preserve">（加盖CA电子公章）</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单位地址：</w:t>
      </w:r>
      <w:r>
        <w:rPr>
          <w:rFonts w:hint="eastAsia" w:ascii="Times New Roman" w:hAnsi="Times New Roman" w:eastAsia="宋体" w:cs="Times New Roman"/>
          <w:color w:val="auto"/>
          <w:sz w:val="24"/>
          <w:szCs w:val="24"/>
          <w:highlight w:val="none"/>
          <w:u w:val="single"/>
        </w:rPr>
        <w:t xml:space="preserve">                                         </w:t>
      </w:r>
      <w:r/>
    </w:p>
    <w:p>
      <w:pPr>
        <w:ind w:firstLine="480"/>
        <w:keepLines w:val="0"/>
        <w:keepNext w:val="0"/>
        <w:pageBreakBefore w:val="0"/>
        <w:spacing w:line="360" w:lineRule="auto"/>
        <w:widowControl w:val="off"/>
        <w:tabs>
          <w:tab w:val="left" w:pos="360" w:leader="none"/>
        </w:tabs>
        <w:rPr>
          <w:rFonts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日期：</w:t>
      </w:r>
      <w:bookmarkStart w:id="552" w:name="_Hlt26955070"/>
      <w:r/>
      <w:bookmarkEnd w:id="552"/>
      <w:r/>
      <w:bookmarkStart w:id="553" w:name="_Hlt26671380"/>
      <w:r/>
      <w:bookmarkEnd w:id="553"/>
      <w:r/>
      <w:bookmarkStart w:id="554" w:name="_格式3__银行出具的资信证明"/>
      <w:r/>
      <w:bookmarkEnd w:id="554"/>
      <w:r>
        <w:rPr>
          <w:rFonts w:hint="eastAsia" w:ascii="Times New Roman" w:hAnsi="Times New Roman" w:eastAsia="宋体" w:cs="Times New Roman"/>
          <w:color w:val="auto"/>
          <w:sz w:val="24"/>
          <w:szCs w:val="24"/>
          <w:highlight w:val="none"/>
          <w:u w:val="singl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br w:type="page" w:clear="all"/>
      </w:r>
      <w:r/>
    </w:p>
    <w:p>
      <w:pPr>
        <w:jc w:val="center"/>
        <w:keepLines/>
        <w:keepNext/>
        <w:pageBreakBefore w:val="0"/>
        <w:spacing w:line="416" w:lineRule="auto"/>
        <w:widowControl w:val="off"/>
        <w:rPr>
          <w:rFonts w:ascii="黑体" w:hAnsi="黑体" w:eastAsia="黑体" w:cs="Times New Roman"/>
          <w:b/>
          <w:i/>
          <w:color w:val="auto"/>
          <w:sz w:val="32"/>
          <w:szCs w:val="32"/>
          <w:highlight w:val="none"/>
          <w:u w:val="single"/>
        </w:rPr>
        <w:outlineLvl w:val="1"/>
      </w:pPr>
      <w:r>
        <w:rPr>
          <w:rFonts w:hint="eastAsia" w:ascii="黑体" w:hAnsi="黑体" w:eastAsia="黑体" w:cs="Arial"/>
          <w:b/>
          <w:i w:val="0"/>
          <w:iCs/>
          <w:color w:val="auto"/>
          <w:sz w:val="32"/>
          <w:szCs w:val="32"/>
          <w:highlight w:val="none"/>
          <w:u w:val="single"/>
        </w:rPr>
        <w:t xml:space="preserve">八、</w:t>
      </w:r>
      <w:r>
        <w:rPr>
          <w:rFonts w:hint="eastAsia" w:ascii="黑体" w:hAnsi="黑体" w:eastAsia="黑体" w:cs="Times New Roman"/>
          <w:b/>
          <w:i w:val="0"/>
          <w:iCs/>
          <w:color w:val="auto"/>
          <w:sz w:val="32"/>
          <w:szCs w:val="32"/>
          <w:highlight w:val="none"/>
          <w:u w:val="single"/>
        </w:rPr>
        <w:t xml:space="preserve">磋商响应函</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u w:val="single"/>
        </w:rPr>
      </w:pPr>
      <w:r>
        <w:rPr>
          <w:rFonts w:hint="eastAsia" w:ascii="宋体" w:hAnsi="宋体" w:eastAsia="宋体" w:cs="Times New Roman"/>
          <w:color w:val="auto"/>
          <w:sz w:val="24"/>
          <w:szCs w:val="21"/>
          <w:highlight w:val="none"/>
        </w:rPr>
        <w:t xml:space="preserve">致：</w:t>
      </w:r>
      <w:r>
        <w:rPr>
          <w:rFonts w:hint="eastAsia" w:ascii="宋体" w:hAnsi="宋体" w:eastAsia="宋体" w:cs="Times New Roman"/>
          <w:color w:val="auto"/>
          <w:sz w:val="24"/>
          <w:szCs w:val="21"/>
          <w:highlight w:val="none"/>
          <w:u w:val="single"/>
        </w:rPr>
        <w:t xml:space="preserve">　           　</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(一)根据已收到的采购编号为</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元(大写)</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的总价，按磋商文件的要求承包本次采购范围内的全部工程，并承担相关的责任。</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(三)我单位保证在收到贵单位发出的书面开工令后立即开工，并在</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日历天内竣工。</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(四)我单位保证本工程质量达到</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(五)我单位保证在成交后派出项目负责人</w:t>
      </w:r>
      <w:r>
        <w:rPr>
          <w:rFonts w:hint="eastAsia" w:ascii="宋体" w:hAnsi="宋体" w:eastAsia="宋体" w:cs="Times New Roman"/>
          <w:color w:val="auto"/>
          <w:sz w:val="24"/>
          <w:szCs w:val="21"/>
          <w:highlight w:val="none"/>
          <w:u w:val="single"/>
        </w:rPr>
        <w:t xml:space="preserve">   (姓名)   </w:t>
      </w:r>
      <w:r>
        <w:rPr>
          <w:rFonts w:hint="eastAsia" w:ascii="宋体" w:hAnsi="宋体" w:eastAsia="宋体" w:cs="Times New Roman"/>
          <w:color w:val="auto"/>
          <w:sz w:val="24"/>
          <w:szCs w:val="21"/>
          <w:highlight w:val="none"/>
        </w:rPr>
        <w:t xml:space="preserve">同志(身份证号：</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)全面负责本工程的施工。</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(六)贵单位所发出的磋商文件、成交通知书和本响应文件将构成约束我们双方的合同。</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u w:val="single"/>
        </w:rPr>
      </w:pPr>
      <w:r>
        <w:rPr>
          <w:rFonts w:hint="eastAsia" w:ascii="宋体" w:hAnsi="宋体" w:eastAsia="宋体" w:cs="Times New Roman"/>
          <w:color w:val="auto"/>
          <w:sz w:val="24"/>
          <w:szCs w:val="21"/>
          <w:highlight w:val="none"/>
        </w:rPr>
        <w:t xml:space="preserve">磋商供应商：</w:t>
      </w:r>
      <w:r>
        <w:rPr>
          <w:rFonts w:hint="eastAsia" w:ascii="宋体" w:hAnsi="宋体" w:eastAsia="宋体" w:cs="Times New Roman"/>
          <w:color w:val="auto"/>
          <w:sz w:val="24"/>
          <w:szCs w:val="21"/>
          <w:highlight w:val="none"/>
          <w:u w:val="single"/>
        </w:rPr>
        <w:t xml:space="preserve">(签章)</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单位地址：</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邮政编码：</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法定代表人或委托代理人(签字或盖章)：</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电话：</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传真：</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开户银行名称：</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银行账号</w:t>
      </w:r>
      <w:r>
        <w:rPr>
          <w:rFonts w:hint="eastAsia" w:ascii="宋体" w:hAnsi="宋体" w:eastAsia="宋体" w:cs="Times New Roman"/>
          <w:color w:val="auto"/>
          <w:sz w:val="24"/>
          <w:szCs w:val="21"/>
          <w:highlight w:val="none"/>
        </w:rPr>
        <w:t xml:space="preserve">：</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开户行地址：                   </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r/>
    </w:p>
    <w:p>
      <w:pPr>
        <w:numPr>
          <w:ilvl w:val="0"/>
          <w:numId w:val="5"/>
        </w:numPr>
        <w:ind w:firstLine="321"/>
        <w:jc w:val="center"/>
        <w:spacing w:line="5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t xml:space="preserve">中小企业声明函</w:t>
      </w:r>
      <w:r/>
    </w:p>
    <w:p>
      <w:pPr>
        <w:numPr>
          <w:ilvl w:val="0"/>
          <w:numId w:val="0"/>
        </w:numPr>
        <w:ind w:left="420" w:firstLine="420"/>
        <w:jc w:val="both"/>
        <w:spacing w:after="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采购活动，</w:t>
      </w:r>
      <w:r>
        <w:rPr>
          <w:rFonts w:hint="eastAsia" w:ascii="宋体" w:hAnsi="宋体" w:eastAsia="宋体" w:cs="Times New Roman"/>
          <w:color w:val="auto"/>
          <w:sz w:val="24"/>
          <w:szCs w:val="24"/>
          <w:highlight w:val="none"/>
          <w:lang w:eastAsia="zh-CN"/>
        </w:rPr>
        <w:t xml:space="preserve">工程的施工单位</w:t>
      </w:r>
      <w:r>
        <w:rPr>
          <w:rFonts w:hint="eastAsia" w:ascii="宋体" w:hAnsi="宋体" w:eastAsia="宋体" w:cs="Times New Roman"/>
          <w:color w:val="auto"/>
          <w:sz w:val="24"/>
          <w:szCs w:val="24"/>
          <w:highlight w:val="none"/>
        </w:rPr>
        <w:t xml:space="preserve">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i/>
          <w:color w:val="auto"/>
          <w:sz w:val="24"/>
          <w:szCs w:val="24"/>
          <w:highlight w:val="none"/>
        </w:rPr>
        <w:t xml:space="preserve">，</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行业；承接企业为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w:t>
      </w:r>
      <w:r>
        <w:rPr>
          <w:rFonts w:hint="eastAsia" w:ascii="宋体" w:hAnsi="宋体" w:eastAsia="宋体" w:cs="Times New Roman"/>
          <w:color w:val="auto"/>
          <w:sz w:val="24"/>
          <w:szCs w:val="24"/>
          <w:highlight w:val="none"/>
          <w:vertAlign w:val="superscript"/>
        </w:rPr>
        <w:t xml:space="preserve">1</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（小型企业、微型企业）；</w:t>
      </w:r>
      <w:r/>
    </w:p>
    <w:p>
      <w:pPr>
        <w:ind w:firstLine="360"/>
        <w:spacing w:line="56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w:t>
      </w:r>
      <w:r/>
    </w:p>
    <w:p>
      <w:pPr>
        <w:ind w:firstLine="36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rPr>
          <w:rFonts w:hint="eastAsia" w:ascii="宋体" w:hAnsi="宋体" w:eastAsia="宋体" w:cs="Times New Roman"/>
          <w:color w:val="auto"/>
          <w:sz w:val="24"/>
          <w:szCs w:val="24"/>
          <w:highlight w:val="none"/>
          <w:lang w:eastAsia="zh-CN"/>
        </w:rPr>
        <w:t xml:space="preserve">。</w:t>
      </w:r>
      <w:r/>
    </w:p>
    <w:p>
      <w:pPr>
        <w:ind w:right="72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right="180" w:firstLine="360"/>
        <w:jc w:val="righ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企业名称（加盖CA电子公章）：</w:t>
      </w:r>
      <w:r/>
    </w:p>
    <w:p>
      <w:pPr>
        <w:ind w:right="480" w:firstLine="540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firstLine="360"/>
        <w:spacing w:line="560" w:lineRule="exact"/>
        <w:rPr>
          <w:rFonts w:hint="eastAsia" w:ascii="华文新魏" w:hAnsi="宋体" w:eastAsia="华文新魏" w:cs="Times New Roman"/>
          <w:color w:val="auto"/>
          <w:sz w:val="36"/>
          <w:szCs w:val="36"/>
          <w:highlight w:val="none"/>
        </w:rPr>
      </w:pPr>
      <w:r>
        <w:rPr>
          <w:rFonts w:hint="eastAsia" w:ascii="华文新魏" w:hAnsi="宋体" w:eastAsia="华文新魏" w:cs="Times New Roman"/>
          <w:color w:val="auto"/>
          <w:sz w:val="36"/>
          <w:szCs w:val="36"/>
          <w:highlight w:val="none"/>
        </w:rPr>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备注2：供应商如不提供此声明函，价格将不做相应扣除。</w:t>
      </w:r>
      <w:r/>
    </w:p>
    <w:p>
      <w:pPr>
        <w:jc w:val="center"/>
        <w:spacing w:line="4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spacing w:line="4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spacing w:line="4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numPr>
          <w:ilvl w:val="0"/>
          <w:numId w:val="5"/>
        </w:numPr>
        <w:ind w:left="0" w:firstLine="321"/>
        <w:jc w:val="center"/>
        <w:spacing w:line="460" w:lineRule="exact"/>
        <w:rPr>
          <w:rFonts w:hint="eastAsia" w:ascii="黑体" w:hAnsi="黑体" w:eastAsia="黑体" w:cs="Times New Roman"/>
          <w:b/>
          <w:color w:val="auto"/>
          <w:sz w:val="32"/>
          <w:szCs w:val="32"/>
          <w:highlight w:val="none"/>
        </w:rPr>
      </w:pPr>
      <w:r>
        <w:rPr>
          <w:rFonts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 xml:space="preserve">残疾人福利性单位声明函</w:t>
      </w:r>
      <w:r/>
    </w:p>
    <w:p>
      <w:pPr>
        <w:numPr>
          <w:ilvl w:val="0"/>
          <w:numId w:val="0"/>
        </w:numPr>
        <w:ind w:left="210" w:firstLine="420"/>
        <w:jc w:val="both"/>
        <w:spacing w:after="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r>
      <w:r/>
    </w:p>
    <w:p>
      <w:pPr>
        <w:ind w:firstLine="480"/>
        <w:spacing w:line="588"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Times New Roman"/>
          <w:color w:val="auto"/>
          <w:sz w:val="24"/>
          <w:szCs w:val="21"/>
          <w:highlight w:val="none"/>
          <w:lang w:eastAsia="zh-CN"/>
        </w:rPr>
        <w:t xml:space="preserve">磋商文件</w:t>
      </w:r>
      <w:r>
        <w:rPr>
          <w:rFonts w:hint="eastAsia" w:ascii="宋体" w:hAnsi="宋体" w:eastAsia="宋体" w:cs="Times New Roman"/>
          <w:color w:val="auto"/>
          <w:sz w:val="24"/>
          <w:szCs w:val="21"/>
          <w:highlight w:val="none"/>
        </w:rPr>
        <w:t xml:space="preserve">编号为______的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项目采购活动</w:t>
      </w:r>
      <w:r>
        <w:rPr>
          <w:rFonts w:hint="eastAsia" w:ascii="宋体" w:hAnsi="宋体" w:eastAsia="宋体" w:cs="Times New Roman"/>
          <w:color w:val="auto"/>
          <w:sz w:val="24"/>
          <w:szCs w:val="21"/>
          <w:highlight w:val="none"/>
          <w:lang w:eastAsia="zh-CN"/>
        </w:rPr>
        <w:t xml:space="preserve">由</w:t>
      </w:r>
      <w:r>
        <w:rPr>
          <w:rFonts w:hint="eastAsia" w:ascii="宋体" w:hAnsi="宋体" w:eastAsia="宋体" w:cs="Times New Roman"/>
          <w:color w:val="auto"/>
          <w:sz w:val="24"/>
          <w:szCs w:val="21"/>
          <w:highlight w:val="none"/>
        </w:rPr>
        <w:t xml:space="preserve">本单位</w:t>
      </w:r>
      <w:r>
        <w:rPr>
          <w:rFonts w:hint="eastAsia" w:ascii="宋体" w:hAnsi="宋体" w:eastAsia="宋体" w:cs="Times New Roman"/>
          <w:color w:val="auto"/>
          <w:sz w:val="24"/>
          <w:szCs w:val="21"/>
          <w:highlight w:val="none"/>
          <w:lang w:eastAsia="zh-CN"/>
        </w:rPr>
        <w:t xml:space="preserve">承建</w:t>
      </w:r>
      <w:r>
        <w:rPr>
          <w:rFonts w:hint="eastAsia" w:ascii="宋体" w:hAnsi="宋体" w:eastAsia="宋体" w:cs="Times New Roman"/>
          <w:color w:val="auto"/>
          <w:sz w:val="24"/>
          <w:szCs w:val="21"/>
          <w:highlight w:val="none"/>
        </w:rPr>
        <w:t xml:space="preserve">。</w:t>
      </w:r>
      <w:r/>
    </w:p>
    <w:p>
      <w:pPr>
        <w:ind w:firstLine="480"/>
        <w:spacing w:line="588"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88" w:lineRule="exact"/>
        <w:rPr>
          <w:rFonts w:hint="default"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w:t>
      </w:r>
      <w:r/>
    </w:p>
    <w:p>
      <w:pPr>
        <w:ind w:firstLine="480"/>
        <w:spacing w:line="588"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（备注：1、供应商如不提供此声明函，价格将不做相应扣除。2、成交供应商为残疾人福利单位的，此声明函将随成交结果同时公告，接受社会监督</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w:t>
      </w:r>
      <w:r/>
    </w:p>
    <w:p>
      <w:pPr>
        <w:ind w:firstLine="624"/>
        <w:spacing w:line="588" w:lineRule="exact"/>
        <w:rPr>
          <w:rFonts w:ascii="仿宋_GB2312" w:hAnsi="Times New Roman" w:eastAsia="仿宋_GB2312" w:cs="Times New Roman"/>
          <w:color w:val="auto"/>
          <w:spacing w:val="6"/>
          <w:sz w:val="30"/>
          <w:szCs w:val="30"/>
          <w:highlight w:val="none"/>
        </w:rPr>
      </w:pPr>
      <w:r>
        <w:rPr>
          <w:rFonts w:ascii="仿宋_GB2312" w:hAnsi="Times New Roman" w:eastAsia="仿宋_GB2312" w:cs="Times New Roman"/>
          <w:color w:val="auto"/>
          <w:spacing w:val="6"/>
          <w:sz w:val="30"/>
          <w:szCs w:val="30"/>
          <w:highlight w:val="none"/>
        </w:rPr>
      </w:r>
      <w:r/>
    </w:p>
    <w:p>
      <w:pPr>
        <w:ind w:right="1560" w:firstLine="624"/>
        <w:jc w:val="center"/>
        <w:spacing w:line="588" w:lineRule="exact"/>
        <w:tabs>
          <w:tab w:val="left" w:pos="4860" w:leader="none"/>
        </w:tabs>
        <w:rPr>
          <w:rFonts w:ascii="宋体" w:hAnsi="宋体" w:eastAsia="宋体" w:cs="Times New Roman"/>
          <w:color w:val="auto"/>
          <w:sz w:val="24"/>
          <w:szCs w:val="21"/>
          <w:highlight w:val="none"/>
        </w:rPr>
      </w:pPr>
      <w:r>
        <w:rPr>
          <w:rFonts w:hint="eastAsia" w:ascii="仿宋_GB2312" w:hAnsi="Times New Roman" w:eastAsia="仿宋_GB2312" w:cs="Times New Roman"/>
          <w:color w:val="auto"/>
          <w:spacing w:val="6"/>
          <w:sz w:val="30"/>
          <w:szCs w:val="30"/>
          <w:highlight w:val="none"/>
        </w:rPr>
        <w:t xml:space="preserve">             </w:t>
      </w:r>
      <w:r>
        <w:rPr>
          <w:rFonts w:hint="eastAsia" w:ascii="宋体" w:hAnsi="宋体" w:eastAsia="宋体" w:cs="Times New Roman"/>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        日  期：</w:t>
      </w:r>
      <w:r/>
    </w:p>
    <w:p>
      <w:pPr>
        <w:jc w:val="center"/>
        <w:spacing w:line="560" w:lineRule="exact"/>
        <w:rPr>
          <w:rFonts w:hint="eastAsia" w:ascii="黑体" w:hAnsi="黑体" w:eastAsia="黑体" w:cs="Times New Roman"/>
          <w:b/>
          <w:color w:val="auto"/>
          <w:sz w:val="32"/>
          <w:szCs w:val="32"/>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黑体" w:hAnsi="黑体" w:eastAsia="黑体" w:cs="Times New Roman"/>
          <w:b/>
          <w:color w:val="auto"/>
          <w:sz w:val="32"/>
          <w:szCs w:val="32"/>
          <w:highlight w:val="none"/>
        </w:rPr>
      </w:r>
      <w:r/>
    </w:p>
    <w:p>
      <w:pPr>
        <w:jc w:val="center"/>
        <w:spacing w:line="360" w:lineRule="auto"/>
        <w:rPr>
          <w:rFonts w:hint="eastAsia" w:asciiTheme="minorEastAsia" w:hAnsiTheme="minorEastAsia" w:eastAsiaTheme="minorEastAsia" w:cstheme="minorEastAsia"/>
          <w:b/>
          <w:bCs/>
          <w:color w:val="auto"/>
          <w:sz w:val="30"/>
          <w:szCs w:val="30"/>
          <w:highlight w:val="none"/>
          <w:lang w:val="en-US" w:eastAsia="zh-CN"/>
        </w:rPr>
      </w:pPr>
      <w:r>
        <w:rPr>
          <w:rFonts w:hint="default" w:asciiTheme="minorEastAsia" w:hAnsiTheme="minorEastAsia" w:eastAsiaTheme="minorEastAsia" w:cstheme="minorEastAsia"/>
          <w:b/>
          <w:bCs/>
          <w:color w:val="auto"/>
          <w:sz w:val="30"/>
          <w:szCs w:val="30"/>
          <w:highlight w:val="none"/>
          <w:lang w:val="en-US" w:eastAsia="zh-CN"/>
        </w:rPr>
        <w:t xml:space="preserve">关于符合本国产品标准的声明函</w:t>
      </w:r>
      <w:r/>
    </w:p>
    <w:p>
      <w:pPr>
        <w:jc w:val="both"/>
        <w:spacing w:line="360" w:lineRule="auto"/>
        <w:rPr>
          <w:rFonts w:hint="default" w:asciiTheme="minorEastAsia" w:hAnsiTheme="minorEastAsia" w:eastAsiaTheme="minorEastAsia" w:cstheme="minorEastAsia"/>
          <w:color w:val="auto"/>
          <w:sz w:val="24"/>
          <w:szCs w:val="21"/>
          <w:highlight w:val="none"/>
          <w:lang w:val="en-US" w:eastAsia="zh-CN"/>
        </w:rPr>
      </w:pPr>
      <w:r>
        <w:rPr>
          <w:rFonts w:hint="default" w:asciiTheme="minorEastAsia" w:hAnsiTheme="minorEastAsia" w:eastAsiaTheme="minorEastAsia" w:cstheme="minorEastAsia"/>
          <w:color w:val="auto"/>
          <w:sz w:val="24"/>
          <w:szCs w:val="21"/>
          <w:highlight w:val="none"/>
          <w:lang w:val="en-US" w:eastAsia="zh-CN"/>
        </w:rPr>
      </w:r>
      <w:r/>
    </w:p>
    <w:p>
      <w:pPr>
        <w:ind w:firstLine="482"/>
        <w:keepLines w:val="0"/>
        <w:keepNext w:val="0"/>
        <w:pageBreakBefore w:val="0"/>
        <w:spacing w:line="48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keepLines w:val="0"/>
        <w:keepNext w:val="0"/>
        <w:pageBreakBefore w:val="0"/>
        <w:spacing w:line="48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u w:val="single"/>
          <w:lang w:val="en-US" w:eastAsia="zh-CN"/>
        </w:rPr>
        <w:t xml:space="preserve">（产品名称1）</w:t>
      </w:r>
      <w:r>
        <w:rPr>
          <w:rFonts w:hint="eastAsia" w:ascii="宋体" w:hAnsi="宋体" w:eastAsia="宋体" w:cs="宋体"/>
          <w:i w:val="0"/>
          <w:iCs w:val="0"/>
          <w:color w:val="auto"/>
          <w:sz w:val="24"/>
          <w:szCs w:val="24"/>
          <w:highlight w:val="none"/>
          <w:u w:val="single"/>
          <w:vertAlign w:val="superscript"/>
          <w:lang w:val="en-US" w:eastAsia="zh-CN"/>
        </w:rPr>
        <w:t xml:space="preserve">1</w:t>
      </w:r>
      <w:r>
        <w:rPr>
          <w:rFonts w:hint="eastAsia" w:ascii="宋体" w:hAnsi="宋体" w:eastAsia="宋体" w:cs="宋体"/>
          <w:i w:val="0"/>
          <w:iCs w:val="0"/>
          <w:color w:val="auto"/>
          <w:sz w:val="24"/>
          <w:szCs w:val="24"/>
          <w:highlight w:val="none"/>
          <w:lang w:val="en-US" w:eastAsia="zh-CN"/>
        </w:rPr>
        <w:t xml:space="preserve">, 生产厂为</w:t>
      </w:r>
      <w:r>
        <w:rPr>
          <w:rFonts w:hint="eastAsia" w:ascii="宋体" w:hAnsi="宋体" w:eastAsia="宋体" w:cs="宋体"/>
          <w:i w:val="0"/>
          <w:iCs w:val="0"/>
          <w:color w:val="auto"/>
          <w:sz w:val="24"/>
          <w:szCs w:val="24"/>
          <w:highlight w:val="none"/>
          <w:u w:val="single"/>
          <w:lang w:val="en-US" w:eastAsia="zh-CN"/>
        </w:rPr>
        <w:t xml:space="preserve">（厂名）</w:t>
      </w:r>
      <w:r>
        <w:rPr>
          <w:rFonts w:hint="eastAsia" w:ascii="宋体" w:hAnsi="宋体" w:eastAsia="宋体" w:cs="宋体"/>
          <w:i w:val="0"/>
          <w:iCs w:val="0"/>
          <w:color w:val="auto"/>
          <w:sz w:val="24"/>
          <w:szCs w:val="24"/>
          <w:highlight w:val="none"/>
          <w:u w:val="single"/>
          <w:vertAlign w:val="superscript"/>
          <w:lang w:val="en-US" w:eastAsia="zh-CN"/>
        </w:rPr>
        <w:t xml:space="preserve">2</w:t>
      </w:r>
      <w:r>
        <w:rPr>
          <w:rFonts w:hint="eastAsia" w:ascii="宋体" w:hAnsi="宋体" w:eastAsia="宋体" w:cs="宋体"/>
          <w:i w:val="0"/>
          <w:iCs w:val="0"/>
          <w:color w:val="auto"/>
          <w:sz w:val="24"/>
          <w:szCs w:val="24"/>
          <w:highlight w:val="none"/>
          <w:lang w:val="en-US" w:eastAsia="zh-CN"/>
        </w:rPr>
        <w:t xml:space="preserve">,厂址为</w:t>
      </w:r>
      <w:r>
        <w:rPr>
          <w:rFonts w:hint="eastAsia" w:ascii="宋体" w:hAnsi="宋体" w:eastAsia="宋体" w:cs="宋体"/>
          <w:i w:val="0"/>
          <w:iCs w:val="0"/>
          <w:color w:val="auto"/>
          <w:sz w:val="24"/>
          <w:szCs w:val="24"/>
          <w:highlight w:val="none"/>
          <w:u w:val="single"/>
          <w:lang w:val="en-US" w:eastAsia="zh-CN"/>
        </w:rPr>
        <w:t xml:space="preserve">（生产厂址）</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single"/>
          <w:lang w:val="en-US" w:eastAsia="zh-CN"/>
        </w:rPr>
        <w:t xml:space="preserve">(产品名称1) </w:t>
      </w:r>
      <w:r>
        <w:rPr>
          <w:rFonts w:hint="eastAsia" w:ascii="宋体" w:hAnsi="宋体" w:eastAsia="宋体" w:cs="宋体"/>
          <w:i w:val="0"/>
          <w:iCs w:val="0"/>
          <w:color w:val="auto"/>
          <w:sz w:val="24"/>
          <w:szCs w:val="24"/>
          <w:highlight w:val="none"/>
          <w:lang w:val="en-US" w:eastAsia="zh-CN"/>
        </w:rPr>
        <w:t xml:space="preserve">的中国境内生产的组件成本占比≥ </w:t>
      </w:r>
      <w:r>
        <w:rPr>
          <w:rFonts w:hint="eastAsia" w:ascii="宋体" w:hAnsi="宋体" w:eastAsia="宋体" w:cs="宋体"/>
          <w:i w:val="0"/>
          <w:iCs w:val="0"/>
          <w:color w:val="auto"/>
          <w:sz w:val="24"/>
          <w:szCs w:val="24"/>
          <w:highlight w:val="none"/>
          <w:u w:val="single"/>
          <w:lang w:val="en-US" w:eastAsia="zh-CN"/>
        </w:rPr>
        <w:t xml:space="preserve">（规定比例）</w:t>
      </w:r>
      <w:r>
        <w:rPr>
          <w:rFonts w:hint="eastAsia" w:ascii="宋体" w:hAnsi="宋体" w:eastAsia="宋体" w:cs="宋体"/>
          <w:i w:val="0"/>
          <w:iCs w:val="0"/>
          <w:color w:val="auto"/>
          <w:sz w:val="24"/>
          <w:szCs w:val="24"/>
          <w:highlight w:val="none"/>
          <w:u w:val="single"/>
          <w:vertAlign w:val="superscript"/>
          <w:lang w:val="en-US" w:eastAsia="zh-CN"/>
        </w:rPr>
        <w:t xml:space="preserve">3</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single"/>
          <w:lang w:val="en-US" w:eastAsia="zh-CN"/>
        </w:rPr>
        <w:t xml:space="preserve">(产品名称1) </w:t>
      </w:r>
      <w:r>
        <w:rPr>
          <w:rFonts w:hint="eastAsia" w:ascii="宋体" w:hAnsi="宋体" w:eastAsia="宋体" w:cs="宋体"/>
          <w:i w:val="0"/>
          <w:iCs w:val="0"/>
          <w:color w:val="auto"/>
          <w:sz w:val="24"/>
          <w:szCs w:val="24"/>
          <w:highlight w:val="none"/>
          <w:lang w:val="en-US" w:eastAsia="zh-CN"/>
        </w:rPr>
        <w:t xml:space="preserve">的</w:t>
      </w:r>
      <w:r>
        <w:rPr>
          <w:rFonts w:hint="eastAsia" w:ascii="宋体" w:hAnsi="宋体" w:eastAsia="宋体" w:cs="宋体"/>
          <w:i w:val="0"/>
          <w:iCs w:val="0"/>
          <w:color w:val="auto"/>
          <w:sz w:val="24"/>
          <w:szCs w:val="24"/>
          <w:highlight w:val="none"/>
          <w:u w:val="single"/>
          <w:lang w:val="en-US" w:eastAsia="zh-CN"/>
        </w:rPr>
        <w:t xml:space="preserve"> (关键组件)</w:t>
      </w:r>
      <w:r>
        <w:rPr>
          <w:rFonts w:hint="eastAsia" w:ascii="宋体" w:hAnsi="宋体" w:eastAsia="宋体" w:cs="宋体"/>
          <w:i w:val="0"/>
          <w:iCs w:val="0"/>
          <w:color w:val="auto"/>
          <w:sz w:val="24"/>
          <w:szCs w:val="24"/>
          <w:highlight w:val="none"/>
          <w:u w:val="single"/>
          <w:vertAlign w:val="superscript"/>
          <w:lang w:val="en-US" w:eastAsia="zh-CN"/>
        </w:rPr>
        <w:t xml:space="preserve">4</w:t>
      </w:r>
      <w:r>
        <w:rPr>
          <w:rFonts w:hint="eastAsia" w:ascii="宋体" w:hAnsi="宋体" w:eastAsia="宋体" w:cs="宋体"/>
          <w:i w:val="0"/>
          <w:iCs w:val="0"/>
          <w:color w:val="auto"/>
          <w:sz w:val="24"/>
          <w:szCs w:val="24"/>
          <w:highlight w:val="none"/>
          <w:lang w:val="en-US" w:eastAsia="zh-CN"/>
        </w:rPr>
        <w:t xml:space="preserve"> 在中国境内生产。</w:t>
      </w:r>
      <w:r>
        <w:rPr>
          <w:rFonts w:hint="eastAsia" w:ascii="宋体" w:hAnsi="宋体" w:eastAsia="宋体" w:cs="宋体"/>
          <w:i w:val="0"/>
          <w:iCs w:val="0"/>
          <w:color w:val="auto"/>
          <w:sz w:val="24"/>
          <w:szCs w:val="24"/>
          <w:highlight w:val="none"/>
          <w:u w:val="single"/>
          <w:lang w:val="en-US" w:eastAsia="zh-CN"/>
        </w:rPr>
        <w:t xml:space="preserve">(产品名称1)</w:t>
      </w:r>
      <w:r>
        <w:rPr>
          <w:rFonts w:hint="eastAsia" w:ascii="宋体" w:hAnsi="宋体" w:eastAsia="宋体" w:cs="宋体"/>
          <w:i w:val="0"/>
          <w:iCs w:val="0"/>
          <w:color w:val="auto"/>
          <w:sz w:val="24"/>
          <w:szCs w:val="24"/>
          <w:highlight w:val="none"/>
          <w:lang w:val="en-US" w:eastAsia="zh-CN"/>
        </w:rPr>
        <w:t xml:space="preserve">的 </w:t>
      </w:r>
      <w:r>
        <w:rPr>
          <w:rFonts w:hint="eastAsia" w:ascii="宋体" w:hAnsi="宋体" w:eastAsia="宋体" w:cs="宋体"/>
          <w:i w:val="0"/>
          <w:iCs w:val="0"/>
          <w:color w:val="auto"/>
          <w:sz w:val="24"/>
          <w:szCs w:val="24"/>
          <w:highlight w:val="none"/>
          <w:u w:val="single"/>
          <w:lang w:val="en-US" w:eastAsia="zh-CN"/>
        </w:rPr>
        <w:t xml:space="preserve">(关键工序)</w:t>
      </w:r>
      <w:r>
        <w:rPr>
          <w:rFonts w:hint="eastAsia" w:ascii="宋体" w:hAnsi="宋体" w:eastAsia="宋体" w:cs="宋体"/>
          <w:i w:val="0"/>
          <w:iCs w:val="0"/>
          <w:color w:val="auto"/>
          <w:sz w:val="24"/>
          <w:szCs w:val="24"/>
          <w:highlight w:val="none"/>
          <w:u w:val="single"/>
          <w:vertAlign w:val="superscript"/>
          <w:lang w:val="en-US" w:eastAsia="zh-CN"/>
        </w:rPr>
        <w:t xml:space="preserve">5</w:t>
      </w:r>
      <w:r>
        <w:rPr>
          <w:rFonts w:hint="eastAsia" w:ascii="宋体" w:hAnsi="宋体" w:eastAsia="宋体" w:cs="宋体"/>
          <w:i w:val="0"/>
          <w:iCs w:val="0"/>
          <w:color w:val="auto"/>
          <w:sz w:val="24"/>
          <w:szCs w:val="24"/>
          <w:highlight w:val="none"/>
          <w:lang w:val="en-US" w:eastAsia="zh-CN"/>
        </w:rPr>
        <w:t xml:space="preserve"> 在中国境内完成。</w:t>
      </w:r>
      <w:r/>
    </w:p>
    <w:p>
      <w:pPr>
        <w:ind w:firstLine="482"/>
        <w:keepLines w:val="0"/>
        <w:keepNext w:val="0"/>
        <w:pageBreakBefore w:val="0"/>
        <w:spacing w:line="48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u w:val="single"/>
          <w:lang w:val="en-US" w:eastAsia="zh-CN"/>
        </w:rPr>
        <w:t xml:space="preserve">（产品名称2） </w:t>
      </w:r>
      <w:r>
        <w:rPr>
          <w:rFonts w:hint="eastAsia" w:ascii="宋体" w:hAnsi="宋体" w:eastAsia="宋体" w:cs="宋体"/>
          <w:i w:val="0"/>
          <w:iCs w:val="0"/>
          <w:color w:val="auto"/>
          <w:sz w:val="24"/>
          <w:szCs w:val="24"/>
          <w:highlight w:val="none"/>
          <w:lang w:val="en-US" w:eastAsia="zh-CN"/>
        </w:rPr>
        <w:t xml:space="preserve">,生产厂为</w:t>
      </w:r>
      <w:r>
        <w:rPr>
          <w:rFonts w:hint="eastAsia" w:ascii="宋体" w:hAnsi="宋体" w:eastAsia="宋体" w:cs="宋体"/>
          <w:i w:val="0"/>
          <w:iCs w:val="0"/>
          <w:color w:val="auto"/>
          <w:sz w:val="24"/>
          <w:szCs w:val="24"/>
          <w:highlight w:val="none"/>
          <w:u w:val="single"/>
          <w:lang w:val="en-US" w:eastAsia="zh-CN"/>
        </w:rPr>
        <w:t xml:space="preserve">（厂名）</w:t>
      </w:r>
      <w:r>
        <w:rPr>
          <w:rFonts w:hint="eastAsia" w:ascii="宋体" w:hAnsi="宋体" w:eastAsia="宋体" w:cs="宋体"/>
          <w:i w:val="0"/>
          <w:iCs w:val="0"/>
          <w:color w:val="auto"/>
          <w:sz w:val="24"/>
          <w:szCs w:val="24"/>
          <w:highlight w:val="none"/>
          <w:lang w:val="en-US" w:eastAsia="zh-CN"/>
        </w:rPr>
        <w:t xml:space="preserve">,厂址为</w:t>
      </w:r>
      <w:r>
        <w:rPr>
          <w:rFonts w:hint="eastAsia" w:ascii="宋体" w:hAnsi="宋体" w:eastAsia="宋体" w:cs="宋体"/>
          <w:i w:val="0"/>
          <w:iCs w:val="0"/>
          <w:color w:val="auto"/>
          <w:sz w:val="24"/>
          <w:szCs w:val="24"/>
          <w:highlight w:val="none"/>
          <w:u w:val="single"/>
          <w:lang w:val="en-US" w:eastAsia="zh-CN"/>
        </w:rPr>
        <w:t xml:space="preserve">（生产厂址）</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single"/>
          <w:lang w:val="en-US" w:eastAsia="zh-CN"/>
        </w:rPr>
        <w:t xml:space="preserve">（产品名称2）</w:t>
      </w:r>
      <w:r>
        <w:rPr>
          <w:rFonts w:hint="eastAsia" w:ascii="宋体" w:hAnsi="宋体" w:eastAsia="宋体" w:cs="宋体"/>
          <w:i w:val="0"/>
          <w:iCs w:val="0"/>
          <w:color w:val="auto"/>
          <w:sz w:val="24"/>
          <w:szCs w:val="24"/>
          <w:highlight w:val="none"/>
          <w:lang w:val="en-US" w:eastAsia="zh-CN"/>
        </w:rPr>
        <w:t xml:space="preserve">的中国境内生产的组件成本占比≥</w:t>
      </w:r>
      <w:r>
        <w:rPr>
          <w:rFonts w:hint="eastAsia" w:ascii="宋体" w:hAnsi="宋体" w:eastAsia="宋体" w:cs="宋体"/>
          <w:i w:val="0"/>
          <w:iCs w:val="0"/>
          <w:color w:val="auto"/>
          <w:sz w:val="24"/>
          <w:szCs w:val="24"/>
          <w:highlight w:val="none"/>
          <w:u w:val="single"/>
          <w:lang w:val="en-US" w:eastAsia="zh-CN"/>
        </w:rPr>
        <w:t xml:space="preserve">（规定比例）</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single"/>
          <w:lang w:val="en-US" w:eastAsia="zh-CN"/>
        </w:rPr>
        <w:t xml:space="preserve">（产品名称2）</w:t>
      </w:r>
      <w:r>
        <w:rPr>
          <w:rFonts w:hint="eastAsia" w:ascii="宋体" w:hAnsi="宋体" w:eastAsia="宋体" w:cs="宋体"/>
          <w:i w:val="0"/>
          <w:iCs w:val="0"/>
          <w:color w:val="auto"/>
          <w:sz w:val="24"/>
          <w:szCs w:val="24"/>
          <w:highlight w:val="none"/>
          <w:lang w:val="en-US" w:eastAsia="zh-CN"/>
        </w:rPr>
        <w:t xml:space="preserve">的</w:t>
      </w:r>
      <w:r>
        <w:rPr>
          <w:rFonts w:hint="eastAsia" w:ascii="宋体" w:hAnsi="宋体" w:eastAsia="宋体" w:cs="宋体"/>
          <w:i w:val="0"/>
          <w:iCs w:val="0"/>
          <w:color w:val="auto"/>
          <w:sz w:val="24"/>
          <w:szCs w:val="24"/>
          <w:highlight w:val="none"/>
          <w:u w:val="single"/>
          <w:lang w:val="en-US" w:eastAsia="zh-CN"/>
        </w:rPr>
        <w:t xml:space="preserve"> （关键组件）</w:t>
      </w:r>
      <w:r>
        <w:rPr>
          <w:rFonts w:hint="eastAsia" w:ascii="宋体" w:hAnsi="宋体" w:eastAsia="宋体" w:cs="宋体"/>
          <w:i w:val="0"/>
          <w:iCs w:val="0"/>
          <w:color w:val="auto"/>
          <w:sz w:val="24"/>
          <w:szCs w:val="24"/>
          <w:highlight w:val="none"/>
          <w:lang w:val="en-US" w:eastAsia="zh-CN"/>
        </w:rPr>
        <w:t xml:space="preserve">在中国境内生产。</w:t>
      </w:r>
      <w:r>
        <w:rPr>
          <w:rFonts w:hint="eastAsia" w:ascii="宋体" w:hAnsi="宋体" w:eastAsia="宋体" w:cs="宋体"/>
          <w:i w:val="0"/>
          <w:iCs w:val="0"/>
          <w:color w:val="auto"/>
          <w:sz w:val="24"/>
          <w:szCs w:val="24"/>
          <w:highlight w:val="none"/>
          <w:u w:val="single"/>
          <w:lang w:val="en-US" w:eastAsia="zh-CN"/>
        </w:rPr>
        <w:t xml:space="preserve">（产品名称2）</w:t>
      </w:r>
      <w:r>
        <w:rPr>
          <w:rFonts w:hint="eastAsia" w:ascii="宋体" w:hAnsi="宋体" w:eastAsia="宋体" w:cs="宋体"/>
          <w:i w:val="0"/>
          <w:iCs w:val="0"/>
          <w:color w:val="auto"/>
          <w:sz w:val="24"/>
          <w:szCs w:val="24"/>
          <w:highlight w:val="none"/>
          <w:lang w:val="en-US" w:eastAsia="zh-CN"/>
        </w:rPr>
        <w:t xml:space="preserve">的 </w:t>
      </w:r>
      <w:r>
        <w:rPr>
          <w:rFonts w:hint="eastAsia" w:ascii="宋体" w:hAnsi="宋体" w:eastAsia="宋体" w:cs="宋体"/>
          <w:i w:val="0"/>
          <w:iCs w:val="0"/>
          <w:color w:val="auto"/>
          <w:sz w:val="24"/>
          <w:szCs w:val="24"/>
          <w:highlight w:val="none"/>
          <w:u w:val="single"/>
          <w:lang w:val="en-US" w:eastAsia="zh-CN"/>
        </w:rPr>
        <w:t xml:space="preserve">（关键工序）</w:t>
      </w:r>
      <w:r>
        <w:rPr>
          <w:rFonts w:hint="eastAsia" w:ascii="宋体" w:hAnsi="宋体" w:eastAsia="宋体" w:cs="宋体"/>
          <w:i w:val="0"/>
          <w:iCs w:val="0"/>
          <w:color w:val="auto"/>
          <w:sz w:val="24"/>
          <w:szCs w:val="24"/>
          <w:highlight w:val="none"/>
          <w:lang w:val="en-US" w:eastAsia="zh-CN"/>
        </w:rPr>
        <w:t xml:space="preserve">在中国境内完成。</w:t>
      </w:r>
      <w:r/>
    </w:p>
    <w:p>
      <w:pPr>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spacing w:line="360" w:lineRule="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 xml:space="preserve">……</w:t>
      </w:r>
      <w:r/>
    </w:p>
    <w:p>
      <w:pPr>
        <w:jc w:val="both"/>
        <w:spacing w:line="360" w:lineRule="auto"/>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u w:val="single"/>
          <w:lang w:val="en-US" w:eastAsia="zh-CN"/>
        </w:rPr>
        <w:t xml:space="preserve">                      </w:t>
      </w:r>
      <w:r/>
    </w:p>
    <w:p>
      <w:pPr>
        <w:ind w:firstLine="480"/>
        <w:jc w:val="both"/>
        <w:spacing w:line="360" w:lineRule="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r>
      <w:r/>
    </w:p>
    <w:p>
      <w:pPr>
        <w:ind w:firstLine="482"/>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 产品如有型号 , 请在“产品名称”栏一并填写。 </w:t>
      </w:r>
      <w:r/>
    </w:p>
    <w:p>
      <w:pPr>
        <w:ind w:firstLine="482"/>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5. 该产品的关键工序要求实施前, “关键工序”栏可不填 , 下同。 </w:t>
      </w:r>
      <w:r/>
    </w:p>
    <w:p>
      <w:pPr>
        <w:ind w:firstLine="482"/>
        <w:keepLines w:val="0"/>
        <w:keepNext w:val="0"/>
        <w:pageBreakBefore w:val="0"/>
        <w:spacing w:line="48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r>
      <w:r/>
    </w:p>
    <w:p>
      <w:pPr>
        <w:ind w:firstLine="482"/>
        <w:keepLines w:val="0"/>
        <w:keepNext w:val="0"/>
        <w:pageBreakBefore w:val="0"/>
        <w:spacing w:line="48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r>
      <w:r/>
    </w:p>
    <w:p>
      <w:pPr>
        <w:ind w:firstLine="4459"/>
        <w:keepLines w:val="0"/>
        <w:keepNext w:val="0"/>
        <w:pageBreakBefore w:val="0"/>
        <w:spacing w:line="480" w:lineRule="auto"/>
        <w:widowControl w:val="off"/>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 xml:space="preserve">公司（单位）名称（盖章）：</w:t>
      </w:r>
      <w:r/>
    </w:p>
    <w:p>
      <w:pPr>
        <w:ind w:firstLine="4459"/>
        <w:keepLines w:val="0"/>
        <w:keepNext w:val="0"/>
        <w:pageBreakBefore w:val="0"/>
        <w:spacing w:line="480" w:lineRule="auto"/>
        <w:widowControl w:val="off"/>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 xml:space="preserve">日期：       年    月     日</w:t>
      </w:r>
      <w:r/>
    </w:p>
    <w:p>
      <w:pPr>
        <w:pStyle w:val="960"/>
        <w:rPr>
          <w:rFonts w:hint="eastAsia"/>
          <w:color w:val="auto"/>
          <w:highlight w:val="none"/>
        </w:rPr>
      </w:pPr>
      <w:r>
        <w:rPr>
          <w:rFonts w:hint="eastAsia"/>
          <w:color w:val="auto"/>
          <w:highlight w:val="none"/>
        </w:rPr>
      </w:r>
      <w:r/>
    </w:p>
    <w:p>
      <w:pPr>
        <w:jc w:val="center"/>
        <w:spacing w:line="5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spacing w:line="5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numPr>
          <w:ilvl w:val="0"/>
          <w:numId w:val="5"/>
        </w:numPr>
        <w:ind w:left="0" w:firstLine="321"/>
        <w:jc w:val="center"/>
        <w:spacing w:line="4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t xml:space="preserve">磋商响应报价表</w:t>
      </w:r>
      <w:r/>
    </w:p>
    <w:p>
      <w:pPr>
        <w:numPr>
          <w:ilvl w:val="0"/>
          <w:numId w:val="0"/>
        </w:numPr>
        <w:ind w:left="210" w:firstLine="420"/>
        <w:jc w:val="both"/>
        <w:spacing w:after="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r>
      <w:r/>
    </w:p>
    <w:tbl>
      <w:tblPr>
        <w:tblStyle w:val="7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ind w:left="0" w:firstLine="0"/>
              <w:jc w:val="center"/>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   目</w:t>
            </w:r>
            <w:r/>
          </w:p>
        </w:tc>
        <w:tc>
          <w:tcPr>
            <w:tcW w:w="7600" w:type="dxa"/>
            <w:vAlign w:val="center"/>
            <w:textDirection w:val="lrTb"/>
            <w:noWrap w:val="false"/>
          </w:tcPr>
          <w:p>
            <w:pPr>
              <w:ind w:left="0" w:firstLine="12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项目名称：</w:t>
            </w:r>
            <w:r/>
          </w:p>
          <w:p>
            <w:pPr>
              <w:ind w:left="0" w:firstLine="12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项目编号：</w:t>
            </w:r>
            <w:r/>
          </w:p>
        </w:tc>
      </w:tr>
      <w:tr>
        <w:trPr>
          <w:cantSplit/>
          <w:jc w:val="center"/>
          <w:trHeight w:val="1974"/>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响应</w:t>
            </w:r>
            <w:r/>
          </w:p>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报价</w:t>
            </w:r>
            <w:r/>
          </w:p>
        </w:tc>
        <w:tc>
          <w:tcPr>
            <w:tcW w:w="7600" w:type="dxa"/>
            <w:vAlign w:val="center"/>
            <w:textDirection w:val="lrTb"/>
            <w:noWrap w:val="false"/>
          </w:tcPr>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人民币（大写）：</w:t>
            </w:r>
            <w:r/>
          </w:p>
          <w:p>
            <w:pPr>
              <w:ind w:firstLine="720"/>
              <w:jc w:val="both"/>
              <w:spacing w:line="5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w:t>
            </w:r>
            <w:r/>
          </w:p>
        </w:tc>
      </w:tr>
      <w:tr>
        <w:trPr>
          <w:cantSplit/>
          <w:jc w:val="center"/>
          <w:trHeight w:val="1651"/>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工期</w:t>
            </w:r>
            <w:r/>
          </w:p>
        </w:tc>
        <w:tc>
          <w:tcPr>
            <w:tcW w:w="7600" w:type="dxa"/>
            <w:vAlign w:val="center"/>
            <w:textDirection w:val="lrTb"/>
            <w:noWrap w:val="false"/>
          </w:tcPr>
          <w:p>
            <w:pPr>
              <w:ind w:left="359"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cantSplit/>
          <w:jc w:val="center"/>
          <w:trHeight w:val="1651"/>
        </w:trPr>
        <w:tc>
          <w:tcPr>
            <w:gridSpan w:val="2"/>
            <w:tcW w:w="9139" w:type="dxa"/>
            <w:vAlign w:val="center"/>
            <w:textDirection w:val="lrTb"/>
            <w:noWrap w:val="false"/>
          </w:tcPr>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质量标准：</w:t>
            </w:r>
            <w:r/>
          </w:p>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项目负责人：</w:t>
            </w:r>
            <w:r/>
          </w:p>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投标资质：      </w:t>
            </w:r>
            <w:r/>
          </w:p>
        </w:tc>
      </w:tr>
    </w:tbl>
    <w:p>
      <w:pPr>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eastAsia="zh-CN"/>
        </w:rPr>
        <w:t xml:space="preserve">供应商（公章）</w:t>
      </w:r>
      <w:r>
        <w:rPr>
          <w:rFonts w:hint="eastAsia" w:ascii="宋体" w:hAnsi="宋体" w:eastAsia="宋体" w:cs="宋体"/>
          <w:color w:val="auto"/>
          <w:sz w:val="24"/>
          <w:szCs w:val="24"/>
          <w:highlight w:val="none"/>
        </w:rPr>
        <w:t xml:space="preserve">：                  </w:t>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签名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注:①磋商报价应包括磋商文件所确定的采购范围的全部内容，但该</w:t>
      </w:r>
      <w:r>
        <w:rPr>
          <w:rFonts w:hint="eastAsia" w:ascii="宋体" w:hAnsi="宋体" w:eastAsia="宋体" w:cs="宋体"/>
          <w:b/>
          <w:bCs/>
          <w:color w:val="auto"/>
          <w:sz w:val="24"/>
          <w:szCs w:val="24"/>
          <w:highlight w:val="none"/>
        </w:rPr>
        <w:t xml:space="preserve">表报价非本次磋商的最后报价</w:t>
      </w:r>
      <w:r>
        <w:rPr>
          <w:rFonts w:hint="eastAsia" w:ascii="宋体" w:hAnsi="宋体" w:eastAsia="宋体" w:cs="宋体"/>
          <w:color w:val="auto"/>
          <w:sz w:val="24"/>
          <w:szCs w:val="24"/>
          <w:highlight w:val="none"/>
        </w:rPr>
        <w:t xml:space="preserve">。</w:t>
      </w:r>
      <w:r/>
    </w:p>
    <w:p>
      <w:pPr>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 xml:space="preserve">十二、</w:t>
      </w:r>
      <w:r>
        <w:rPr>
          <w:rFonts w:hint="eastAsia" w:ascii="黑体" w:hAnsi="黑体" w:eastAsia="黑体" w:cs="Times New Roman"/>
          <w:b/>
          <w:color w:val="auto"/>
          <w:sz w:val="32"/>
          <w:szCs w:val="32"/>
          <w:highlight w:val="none"/>
          <w:lang w:eastAsia="zh-CN"/>
        </w:rPr>
        <w:t xml:space="preserve">已标价的工程量清单</w:t>
      </w:r>
      <w:r/>
    </w:p>
    <w:p>
      <w:pP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br w:type="page" w:clear="all"/>
      </w:r>
      <w:r/>
    </w:p>
    <w:p>
      <w:pPr>
        <w:jc w:val="center"/>
        <w:rPr>
          <w:rFonts w:hint="eastAsia" w:ascii="宋体" w:hAnsi="宋体" w:eastAsia="宋体" w:cs="宋体"/>
          <w:b/>
          <w:color w:val="auto"/>
          <w:sz w:val="30"/>
          <w:szCs w:val="30"/>
          <w:highlight w:val="none"/>
        </w:rPr>
      </w:pPr>
      <w:r>
        <w:rPr>
          <w:rFonts w:hint="eastAsia" w:ascii="黑体" w:hAnsi="黑体" w:eastAsia="黑体" w:cs="Times New Roman"/>
          <w:b/>
          <w:color w:val="auto"/>
          <w:sz w:val="32"/>
          <w:szCs w:val="32"/>
          <w:highlight w:val="none"/>
          <w:lang w:eastAsia="zh-CN"/>
        </w:rPr>
        <w:t xml:space="preserve">十三、</w:t>
      </w:r>
      <w:r>
        <w:rPr>
          <w:rFonts w:hint="eastAsia" w:ascii="宋体" w:hAnsi="宋体" w:eastAsia="宋体" w:cs="宋体"/>
          <w:b/>
          <w:color w:val="auto"/>
          <w:sz w:val="30"/>
          <w:szCs w:val="30"/>
          <w:highlight w:val="none"/>
          <w:u w:val="single"/>
        </w:rPr>
        <w:t xml:space="preserve">技术文件</w:t>
      </w:r>
      <w:r/>
    </w:p>
    <w:p>
      <w:pPr>
        <w:numPr>
          <w:ilvl w:val="0"/>
          <w:numId w:val="0"/>
        </w:num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numPr>
          <w:ilvl w:val="0"/>
          <w:numId w:val="0"/>
        </w:num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numPr>
          <w:ilvl w:val="0"/>
          <w:numId w:val="0"/>
        </w:num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技术方案</w:t>
      </w:r>
      <w:r/>
    </w:p>
    <w:p>
      <w:pPr>
        <w:jc w:val="center"/>
        <w:spacing w:line="460" w:lineRule="exact"/>
        <w:rPr>
          <w:rFonts w:hint="eastAsia" w:ascii="宋体" w:hAnsi="宋体" w:eastAsia="宋体" w:cs="Times New Roman"/>
          <w:bCs/>
          <w:color w:val="auto"/>
          <w:sz w:val="24"/>
          <w:szCs w:val="21"/>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按“项目需求”等内容要求自行填写，格式自定）</w:t>
      </w:r>
      <w:r/>
    </w:p>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 xml:space="preserve">十</w:t>
      </w:r>
      <w:r>
        <w:rPr>
          <w:rFonts w:hint="eastAsia" w:ascii="黑体" w:hAnsi="黑体" w:eastAsia="黑体" w:cs="Times New Roman"/>
          <w:b/>
          <w:color w:val="auto"/>
          <w:sz w:val="32"/>
          <w:szCs w:val="32"/>
          <w:highlight w:val="none"/>
          <w:lang w:eastAsia="zh-CN"/>
        </w:rPr>
        <w:t xml:space="preserve">四</w:t>
      </w:r>
      <w:r>
        <w:rPr>
          <w:rFonts w:hint="eastAsia" w:ascii="黑体" w:hAnsi="黑体" w:eastAsia="黑体" w:cs="Times New Roman"/>
          <w:b/>
          <w:color w:val="auto"/>
          <w:sz w:val="32"/>
          <w:szCs w:val="32"/>
          <w:highlight w:val="none"/>
        </w:rPr>
        <w:t xml:space="preserve">、商务要求响应及偏离表</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092"/>
        <w:gridCol w:w="2908"/>
        <w:gridCol w:w="1252"/>
        <w:gridCol w:w="1173"/>
      </w:tblGrid>
      <w:tr>
        <w:trPr>
          <w:cantSplit/>
        </w:trPr>
        <w:tc>
          <w:tcPr>
            <w:tcW w:w="74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bookmarkStart w:id="555" w:name="_Hlt26955056"/>
            <w:r/>
            <w:bookmarkEnd w:id="555"/>
            <w:r/>
            <w:bookmarkStart w:id="556" w:name="_Hlt26580838"/>
            <w:r/>
            <w:bookmarkEnd w:id="556"/>
            <w:r/>
            <w:bookmarkStart w:id="557" w:name="_Hlt24879081"/>
            <w:r/>
            <w:bookmarkEnd w:id="557"/>
            <w:r/>
            <w:bookmarkStart w:id="558" w:name="_Hlt26671372"/>
            <w:r/>
            <w:bookmarkEnd w:id="558"/>
            <w:r/>
            <w:bookmarkStart w:id="559" w:name="_Hlt26955064"/>
            <w:r/>
            <w:bookmarkEnd w:id="559"/>
            <w:r/>
            <w:bookmarkStart w:id="560" w:name="_Hlt26671343"/>
            <w:r/>
            <w:bookmarkEnd w:id="560"/>
            <w:r/>
            <w:bookmarkStart w:id="561" w:name="_Hlt26782999"/>
            <w:r/>
            <w:bookmarkEnd w:id="561"/>
            <w:r/>
            <w:bookmarkStart w:id="562" w:name="_Hlt26609391"/>
            <w:r/>
            <w:bookmarkEnd w:id="562"/>
            <w:r>
              <w:rPr>
                <w:rFonts w:hint="eastAsia" w:ascii="宋体" w:hAnsi="宋体" w:eastAsia="宋体" w:cs="Times New Roman"/>
                <w:color w:val="auto"/>
                <w:sz w:val="24"/>
                <w:szCs w:val="24"/>
                <w:highlight w:val="none"/>
              </w:rPr>
              <w:t xml:space="preserve">序号</w:t>
            </w:r>
            <w:r/>
          </w:p>
        </w:tc>
        <w:tc>
          <w:tcPr>
            <w:tcW w:w="309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磋商文件要求</w:t>
            </w:r>
            <w:r/>
          </w:p>
        </w:tc>
        <w:tc>
          <w:tcPr>
            <w:tcW w:w="290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响应情况</w:t>
            </w:r>
            <w:r/>
          </w:p>
        </w:tc>
        <w:tc>
          <w:tcPr>
            <w:tcW w:w="12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c>
          <w:tcPr>
            <w:tcW w:w="11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证明</w:t>
            </w:r>
            <w:r/>
          </w:p>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材料</w:t>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 行数不够，可自行添加。</w:t>
      </w:r>
      <w:r/>
    </w:p>
    <w:p>
      <w:pPr>
        <w:spacing w:line="48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r>
      <w:r/>
    </w:p>
    <w:p>
      <w:pPr>
        <w:spacing w:line="480" w:lineRule="auto"/>
        <w:rPr>
          <w:rFonts w:hint="eastAsia" w:ascii="仿宋_GB2312" w:hAnsi="Arial" w:eastAsia="宋体" w:cs="Times New Roman"/>
          <w:color w:val="auto"/>
          <w:sz w:val="30"/>
          <w:szCs w:val="21"/>
          <w:highlight w:val="none"/>
        </w:rPr>
      </w:pPr>
      <w:r>
        <w:rPr>
          <w:rFonts w:hint="eastAsia" w:ascii="仿宋_GB2312" w:hAnsi="Arial" w:eastAsia="宋体" w:cs="Times New Roman"/>
          <w:color w:val="auto"/>
          <w:sz w:val="30"/>
          <w:szCs w:val="21"/>
          <w:highlight w:val="none"/>
        </w:rPr>
      </w:r>
      <w:r/>
    </w:p>
    <w:p>
      <w:pPr>
        <w:rPr>
          <w:rFonts w:hint="eastAsia" w:ascii="宋体" w:hAnsi="宋体" w:eastAsia="宋体" w:cs="Times New Roman"/>
          <w:color w:val="auto"/>
          <w:sz w:val="24"/>
          <w:szCs w:val="21"/>
          <w:highlight w:val="none"/>
        </w:rPr>
      </w:pPr>
      <w:r/>
      <w:bookmarkStart w:id="563" w:name="_Toc462564146"/>
      <w:r/>
      <w:bookmarkEnd w:id="563"/>
      <w:r/>
      <w:bookmarkStart w:id="564" w:name="_Hlt26955066"/>
      <w:r/>
      <w:bookmarkEnd w:id="564"/>
      <w:r/>
      <w:bookmarkStart w:id="565" w:name="_Hlt26671374"/>
      <w:r/>
      <w:bookmarkEnd w:id="565"/>
      <w:r/>
      <w:bookmarkStart w:id="566" w:name="_Hlt26609389"/>
      <w:r/>
      <w:bookmarkEnd w:id="566"/>
      <w:r/>
      <w:r/>
    </w:p>
    <w:p>
      <w:pPr>
        <w:jc w:val="center"/>
        <w:rPr>
          <w:rFonts w:hint="eastAsia" w:ascii="黑体" w:hAnsi="黑体" w:eastAsia="黑体" w:cs="Times New Roman"/>
          <w:b/>
          <w:color w:val="auto"/>
          <w:sz w:val="32"/>
          <w:szCs w:val="32"/>
          <w:highlight w:val="none"/>
        </w:rPr>
      </w:pPr>
      <w:r/>
      <w:bookmarkStart w:id="567" w:name="_格式2__法定代表人授权书"/>
      <w:r/>
      <w:bookmarkEnd w:id="567"/>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r/>
    </w:p>
    <w:p>
      <w:pPr>
        <w:ind w:left="0" w:firstLine="420"/>
        <w:jc w:val="both"/>
        <w:spacing w:after="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r>
      <w:r/>
    </w:p>
    <w:p>
      <w:pPr>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t xml:space="preserve">十五、企业类似业绩一览表</w:t>
      </w:r>
      <w:r/>
    </w:p>
    <w:tbl>
      <w:tblPr>
        <w:tblStyle w:val="760"/>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280"/>
        <w:gridCol w:w="1350"/>
        <w:gridCol w:w="1440"/>
        <w:gridCol w:w="1959"/>
        <w:gridCol w:w="1260"/>
      </w:tblGrid>
      <w:tr>
        <w:trPr>
          <w:jc w:val="center"/>
          <w:trHeight w:val="1110"/>
        </w:trPr>
        <w:tc>
          <w:tcPr>
            <w:tcW w:w="781"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序号</w:t>
            </w:r>
            <w:r/>
          </w:p>
        </w:tc>
        <w:tc>
          <w:tcPr>
            <w:tcW w:w="2280"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项目名称</w:t>
            </w:r>
            <w:r/>
          </w:p>
        </w:tc>
        <w:tc>
          <w:tcPr>
            <w:tcW w:w="1350"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项目金额</w:t>
            </w:r>
            <w:r/>
          </w:p>
        </w:tc>
        <w:tc>
          <w:tcPr>
            <w:tcW w:w="1440"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招标单位</w:t>
            </w:r>
            <w:r/>
          </w:p>
        </w:tc>
        <w:tc>
          <w:tcPr>
            <w:tcW w:w="1959"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合同/证明材料</w:t>
            </w:r>
            <w:r/>
          </w:p>
        </w:tc>
        <w:tc>
          <w:tcPr>
            <w:tcW w:w="1260"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项目时间</w:t>
            </w:r>
            <w:r/>
          </w:p>
        </w:tc>
      </w:tr>
      <w:tr>
        <w:trPr>
          <w:jc w:val="center"/>
          <w:trHeight w:val="552"/>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4"/>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681"/>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75"/>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53"/>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5"/>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1、投标人根据评标方法与评标标准的要求提供，并附相关证明资料；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2、行数不够，自行添加。</w:t>
      </w:r>
      <w:r/>
    </w:p>
    <w:p>
      <w:pPr>
        <w:numPr>
          <w:ilvl w:val="0"/>
          <w:numId w:val="0"/>
        </w:numPr>
        <w:jc w:val="center"/>
        <w:widowControl/>
        <w:rPr>
          <w:rFonts w:hint="eastAsia" w:ascii="宋体" w:hAnsi="宋体" w:eastAsia="宋体" w:cs="宋体"/>
          <w:b/>
          <w:color w:val="auto"/>
          <w:sz w:val="30"/>
          <w:szCs w:val="30"/>
          <w:highlight w:val="none"/>
        </w:rPr>
      </w:pPr>
      <w:r>
        <w:rPr>
          <w:rFonts w:hint="eastAsia" w:ascii="宋体" w:hAnsi="宋体" w:eastAsia="宋体" w:cs="仿宋"/>
          <w:b/>
          <w:bCs/>
          <w:color w:val="auto"/>
          <w:sz w:val="32"/>
          <w:szCs w:val="32"/>
          <w:highlight w:val="none"/>
        </w:rPr>
        <w:br w:type="page" w:clear="all"/>
      </w:r>
      <w:r>
        <w:rPr>
          <w:rFonts w:hint="eastAsia" w:ascii="黑体" w:hAnsi="黑体" w:eastAsia="黑体" w:cs="Times New Roman"/>
          <w:b/>
          <w:color w:val="auto"/>
          <w:sz w:val="32"/>
          <w:szCs w:val="32"/>
          <w:highlight w:val="none"/>
          <w:lang w:eastAsia="zh-CN"/>
        </w:rPr>
        <w:t xml:space="preserve">十六、项目管理及技术人员一览表</w:t>
      </w:r>
      <w:r/>
    </w:p>
    <w:tbl>
      <w:tblPr>
        <w:tblStyle w:val="760"/>
        <w:tblpPr w:horzAnchor="margin" w:tblpXSpec="center" w:vertAnchor="text" w:tblpY="27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2040"/>
        <w:gridCol w:w="1840"/>
        <w:gridCol w:w="945"/>
        <w:gridCol w:w="1005"/>
        <w:gridCol w:w="1165"/>
      </w:tblGrid>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本项目拟任职务</w:t>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技术职称</w:t>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成交，本项目团队人员必须按本表承诺人员参与实际操作，不得随意更换；</w:t>
      </w:r>
      <w:r/>
    </w:p>
    <w:p>
      <w:pPr>
        <w:jc w:val="center"/>
        <w:rPr>
          <w:rFonts w:hint="eastAsia" w:ascii="黑体" w:hAnsi="黑体" w:eastAsia="黑体" w:cs="Times New Roman"/>
          <w:b/>
          <w:color w:val="auto"/>
          <w:sz w:val="32"/>
          <w:szCs w:val="32"/>
          <w:highlight w:val="none"/>
          <w:lang w:eastAsia="zh-CN"/>
        </w:rPr>
      </w:pPr>
      <w:r>
        <w:rPr>
          <w:rFonts w:hint="eastAsia" w:ascii="宋体" w:hAnsi="宋体" w:eastAsia="宋体" w:cs="仿宋"/>
          <w:b/>
          <w:bCs/>
          <w:color w:val="auto"/>
          <w:sz w:val="32"/>
          <w:szCs w:val="32"/>
          <w:highlight w:val="none"/>
        </w:rPr>
        <w:br w:type="page" w:clear="all"/>
      </w:r>
      <w:r>
        <w:rPr>
          <w:rFonts w:hint="eastAsia" w:ascii="黑体" w:hAnsi="黑体" w:eastAsia="黑体" w:cs="Times New Roman"/>
          <w:b/>
          <w:color w:val="auto"/>
          <w:sz w:val="32"/>
          <w:szCs w:val="32"/>
          <w:highlight w:val="none"/>
          <w:lang w:eastAsia="zh-CN"/>
        </w:rPr>
        <w:t xml:space="preserve">十七、供应商认为需要提供的其他材料</w:t>
      </w:r>
      <w:r/>
    </w:p>
    <w:p>
      <w:pPr>
        <w:jc w:val="center"/>
        <w:spacing w:line="5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（资格审查及评分标准中需要提供的材料或供应商认为编制响应文件有必要提供的材料。）</w:t>
      </w:r>
      <w:r/>
    </w:p>
    <w:p>
      <w:pPr>
        <w:jc w:val="left"/>
        <w:spacing w:line="620" w:lineRule="atLeas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2"/>
        <w:jc w:val="left"/>
        <w:spacing w:line="52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注：本采购项目与资格评审及评标相关的证明文件均需提供原件扫描件上传至响应文件中，扫描件需齐全并能清晰辨认并在有效期内，提供的与评分相关的证明材料必须能清晰的表明需要明示的内容，否则由此引起后果自行承担。</w:t>
      </w:r>
      <w:r/>
    </w:p>
    <w:p>
      <w:pP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r>
      <w:r/>
    </w:p>
    <w:p>
      <w:pPr>
        <w:numPr>
          <w:ilvl w:val="0"/>
          <w:numId w:val="0"/>
        </w:numPr>
        <w:jc w:val="center"/>
        <w:rPr>
          <w:rFonts w:hint="eastAsia" w:ascii="黑体" w:hAnsi="黑体" w:eastAsia="黑体" w:cs="Times New Roman"/>
          <w:b/>
          <w:color w:val="auto"/>
          <w:sz w:val="32"/>
          <w:szCs w:val="32"/>
          <w:highlight w:val="none"/>
          <w:lang w:val="en-US" w:eastAsia="zh-CN" w:bidi="ar-SA"/>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黑体" w:hAnsi="黑体" w:eastAsia="黑体" w:cs="Times New Roman"/>
          <w:b/>
          <w:color w:val="auto"/>
          <w:sz w:val="32"/>
          <w:szCs w:val="32"/>
          <w:highlight w:val="none"/>
          <w:lang w:val="en-US" w:eastAsia="zh-CN" w:bidi="ar-SA"/>
        </w:rPr>
      </w:r>
      <w:r/>
    </w:p>
    <w:p>
      <w:pPr>
        <w:numPr>
          <w:ilvl w:val="0"/>
          <w:numId w:val="0"/>
        </w:numPr>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val="en-US" w:eastAsia="zh-CN" w:bidi="ar-SA"/>
        </w:rPr>
        <w:t xml:space="preserve">十八、</w:t>
      </w:r>
      <w:r>
        <w:rPr>
          <w:rFonts w:hint="eastAsia" w:ascii="黑体" w:hAnsi="黑体" w:eastAsia="黑体" w:cs="Times New Roman"/>
          <w:b/>
          <w:color w:val="auto"/>
          <w:sz w:val="32"/>
          <w:szCs w:val="32"/>
          <w:highlight w:val="none"/>
          <w:lang w:eastAsia="zh-CN"/>
        </w:rPr>
        <w:t xml:space="preserve">供应商承诺书</w:t>
      </w:r>
      <w:r/>
    </w:p>
    <w:p>
      <w:pPr>
        <w:jc w:val="left"/>
        <w:keepLines/>
        <w:keepNext/>
        <w:spacing w:before="60" w:after="60" w:line="413" w:lineRule="auto"/>
        <w:rPr>
          <w:rFonts w:hint="eastAsia" w:ascii="宋体" w:hAnsi="宋体" w:eastAsia="宋体" w:cs="宋体"/>
          <w:color w:val="auto"/>
          <w:sz w:val="24"/>
          <w:szCs w:val="24"/>
          <w:highlight w:val="none"/>
          <w:u w:val="single"/>
        </w:rPr>
        <w:outlineLvl w:val="1"/>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我公司参与贵单位工程项目的投标工作，我单位郑重承诺：</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1、所报项目负责人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同志无在建工程且全程实际在岗履职。</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2、所报项目负责人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同志及本单位近 3 年以来无建筑市场不良行为。</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3、所报项目负责人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同志和法定代表人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同志近</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年以来及本单位近</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年以来无行贿犯罪记录</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4、投标企业及项目负责人未被建设行政主管部门限制在招标项目所在地投标</w:t>
      </w:r>
      <w:r>
        <w:rPr>
          <w:rFonts w:hint="eastAsia" w:ascii="宋体" w:hAnsi="宋体" w:eastAsia="宋体" w:cs="宋体"/>
          <w:color w:val="auto"/>
          <w:sz w:val="24"/>
          <w:szCs w:val="24"/>
          <w:highlight w:val="none"/>
        </w:rPr>
        <w:t xml:space="preserve">；</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、我单位不存在借牌挂靠行为，不出借挂靠资质。</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、我单位保证</w:t>
      </w:r>
      <w:r>
        <w:rPr>
          <w:rFonts w:hint="eastAsia" w:ascii="宋体" w:hAnsi="宋体" w:eastAsia="宋体" w:cs="宋体"/>
          <w:color w:val="auto"/>
          <w:sz w:val="24"/>
          <w:szCs w:val="24"/>
          <w:highlight w:val="none"/>
          <w:lang w:val="en-US" w:eastAsia="zh-CN"/>
        </w:rPr>
        <w:t xml:space="preserve">在响应文件递交截止时间当日，建筑业企业投标资质动态监管结果不处于不合格状态的</w:t>
      </w:r>
      <w:r>
        <w:rPr>
          <w:rFonts w:hint="eastAsia" w:ascii="宋体" w:hAnsi="宋体" w:eastAsia="宋体" w:cs="宋体"/>
          <w:color w:val="auto"/>
          <w:sz w:val="24"/>
          <w:szCs w:val="24"/>
          <w:highlight w:val="none"/>
        </w:rPr>
        <w:t xml:space="preserve">，否则我单位将主动放弃中标资格；其余执行连建发【2019】182 号文、江苏省住房和城乡建设厅公告【2018】6 号文等文件规定。</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我单位将委托授权项目负责人参与投标全过程（含开评标、异议、投诉环节）工作。开评标如非该委托授权代理人参与，则视为未实质响应磋商文件要求；后期如发生异议或投诉，也将授权投标项目负责人本人参与处理，本单位法定代表人将在异议或投诉书中真实署名并实际参与采购人或监管部门的质询，否则，异议或投诉不成立。</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、我单位在本项目上不是以联合体身份参加竞争性磋商。</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、未在“信用中国”和“中国政府采购网”被列为失信被执行人。</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、本项目我单位中标后不</w:t>
      </w:r>
      <w:r>
        <w:rPr>
          <w:rFonts w:hint="eastAsia" w:ascii="宋体" w:hAnsi="宋体" w:eastAsia="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rPr>
        <w:t xml:space="preserve">分包或转包。</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、磋商全过程（含异议、投诉环节）出示的文件资料均是真实、有效的。</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综上，我单位承诺如有虚假，愿意无条件接受被取消预审（合格）资格、投标或中标（候选人）资格、合同解除及清除出场，一切损失由我单位自行承担，同时愿意接受相关处罚，特此承诺！</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                 （盖章）</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（签字或盖章）</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             （签字）</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项目负责人证书编号：</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both"/>
        <w:widowControl w:val="off"/>
        <w:rPr>
          <w:rFonts w:hint="eastAsia" w:ascii="楷体_GB2312" w:hAnsi="Arial" w:eastAsia="楷体_GB2312" w:cs="Times New Roman"/>
          <w:color w:val="auto"/>
          <w:sz w:val="28"/>
          <w:szCs w:val="28"/>
          <w:highlight w:val="none"/>
          <w:lang w:val="en-US" w:eastAsia="zh-CN" w:bidi="ar-SA"/>
        </w:rPr>
      </w:pPr>
      <w:r>
        <w:rPr>
          <w:rFonts w:hint="eastAsia" w:ascii="楷体_GB2312" w:hAnsi="Arial" w:eastAsia="楷体_GB2312" w:cs="Times New Roman"/>
          <w:color w:val="auto"/>
          <w:sz w:val="28"/>
          <w:szCs w:val="28"/>
          <w:highlight w:val="none"/>
          <w:lang w:val="en-US" w:eastAsia="zh-CN" w:bidi="ar-SA"/>
        </w:rPr>
      </w:r>
      <w:r/>
    </w:p>
    <w:p>
      <w:pPr>
        <w:pStyle w:val="955"/>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bookmarkEnd w:id="568"/>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新宋体">
    <w:panose1 w:val="02010609030101010101"/>
  </w:font>
  <w:font w:name="Symbol">
    <w:panose1 w:val="05050102010706020507"/>
  </w:font>
  <w:font w:name="Wingdings">
    <w:panose1 w:val="05000000000000000000"/>
  </w:font>
  <w:font w:name="仿宋">
    <w:panose1 w:val="02010609060101010101"/>
  </w:font>
  <w:font w:name="MS Mincho">
    <w:panose1 w:val="02020603050405090304"/>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Style w:val="790"/>
      </w:rPr>
      <w:framePr w:wrap="around" w:vAnchor="text" w:hAnchor="margin" w:xAlign="center" w:y="1"/>
    </w:pPr>
    <w:r>
      <w:fldChar w:fldCharType="begin"/>
    </w:r>
    <w:r>
      <w:rPr>
        <w:rStyle w:val="790"/>
      </w:rPr>
      <w:instrText xml:space="preserve">PAGE  </w:instrText>
    </w:r>
    <w:r>
      <w:fldChar w:fldCharType="separate"/>
    </w:r>
    <w:r>
      <w:rPr>
        <w:rStyle w:val="790"/>
      </w:rPr>
      <w:t xml:space="preserve">1</w:t>
    </w:r>
    <w:r>
      <w:fldChar w:fldCharType="end"/>
    </w:r>
    <w:r/>
  </w:p>
  <w:p>
    <w:pPr>
      <w:pStyle w:val="7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w:t>
                          </w:r>
                          <w:r>
                            <w:rPr>
                              <w:rFonts w:hint="default"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pPr>
    <w:r>
      <w:fldChar w:fldCharType="begin"/>
    </w:r>
    <w:r>
      <w:instrText xml:space="preserve">PAGE \* MERGEFORMAT</w:instrText>
    </w:r>
    <w:r>
      <w:fldChar w:fldCharType="separate"/>
    </w:r>
    <w:r>
      <w:t xml:space="preserve">1</w:t>
    </w:r>
    <w:r>
      <w:fldChar w:fldCharType="end"/>
    </w:r>
    <w:r/>
  </w:p>
  <w:p>
    <w:pPr>
      <w:pStyle w:val="7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50">
    <w:name w:val="Heading 1"/>
    <w:basedOn w:val="749"/>
    <w:next w:val="749"/>
    <w:link w:val="971"/>
    <w:uiPriority w:val="0"/>
    <w:qFormat/>
    <w:pPr>
      <w:keepLines/>
      <w:keepNext/>
      <w:spacing w:before="340" w:after="330" w:line="578" w:lineRule="auto"/>
      <w:outlineLvl w:val="0"/>
    </w:pPr>
    <w:rPr>
      <w:b/>
      <w:bCs/>
      <w:sz w:val="44"/>
      <w:szCs w:val="44"/>
    </w:rPr>
  </w:style>
  <w:style w:type="paragraph" w:styleId="751">
    <w:name w:val="Heading 2"/>
    <w:basedOn w:val="749"/>
    <w:next w:val="749"/>
    <w:uiPriority w:val="0"/>
    <w:qFormat/>
    <w:pPr>
      <w:keepLines/>
      <w:keepNext/>
      <w:spacing w:before="260" w:after="260" w:line="415" w:lineRule="auto"/>
      <w:outlineLvl w:val="1"/>
    </w:pPr>
    <w:rPr>
      <w:rFonts w:ascii="Arial" w:hAnsi="Arial" w:eastAsia="黑体"/>
      <w:b/>
      <w:bCs/>
      <w:sz w:val="32"/>
      <w:szCs w:val="32"/>
    </w:rPr>
  </w:style>
  <w:style w:type="paragraph" w:styleId="752">
    <w:name w:val="Heading 3"/>
    <w:basedOn w:val="749"/>
    <w:next w:val="749"/>
    <w:uiPriority w:val="99"/>
    <w:qFormat/>
    <w:pPr>
      <w:ind w:firstLine="137"/>
      <w:keepLines/>
      <w:keepNext/>
      <w:spacing w:before="20" w:after="20" w:line="415" w:lineRule="auto"/>
      <w:outlineLvl w:val="2"/>
    </w:pPr>
    <w:rPr>
      <w:rFonts w:hAnsi="黑体" w:eastAsia="黑体"/>
      <w:sz w:val="24"/>
      <w:szCs w:val="20"/>
    </w:rPr>
  </w:style>
  <w:style w:type="paragraph" w:styleId="753">
    <w:name w:val="Heading 4"/>
    <w:basedOn w:val="749"/>
    <w:next w:val="749"/>
    <w:link w:val="811"/>
    <w:uiPriority w:val="9"/>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link w:val="812"/>
    <w:uiPriority w:val="9"/>
    <w:unhideWhenUsed/>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link w:val="813"/>
    <w:uiPriority w:val="9"/>
    <w:unhideWhenUsed/>
    <w:qFormat/>
    <w:pPr>
      <w:keepLines/>
      <w:keepNext/>
      <w:spacing w:before="320" w:after="200"/>
      <w:outlineLvl w:val="5"/>
    </w:pPr>
    <w:rPr>
      <w:rFonts w:ascii="Arial" w:hAnsi="Arial" w:eastAsia="Arial" w:cs="Arial"/>
      <w:b/>
      <w:bCs/>
      <w:sz w:val="22"/>
      <w:szCs w:val="22"/>
    </w:rPr>
  </w:style>
  <w:style w:type="paragraph" w:styleId="756">
    <w:name w:val="Heading 7"/>
    <w:basedOn w:val="749"/>
    <w:next w:val="749"/>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757">
    <w:name w:val="Heading 8"/>
    <w:basedOn w:val="749"/>
    <w:next w:val="749"/>
    <w:link w:val="815"/>
    <w:uiPriority w:val="9"/>
    <w:unhideWhenUsed/>
    <w:qFormat/>
    <w:pPr>
      <w:keepLines/>
      <w:keepNext/>
      <w:spacing w:before="320" w:after="200"/>
      <w:outlineLvl w:val="7"/>
    </w:pPr>
    <w:rPr>
      <w:rFonts w:ascii="Arial" w:hAnsi="Arial" w:eastAsia="Arial" w:cs="Arial"/>
      <w:i/>
      <w:iCs/>
      <w:sz w:val="22"/>
      <w:szCs w:val="22"/>
    </w:rPr>
  </w:style>
  <w:style w:type="paragraph" w:styleId="758">
    <w:name w:val="Heading 9"/>
    <w:basedOn w:val="749"/>
    <w:next w:val="749"/>
    <w:link w:val="816"/>
    <w:uiPriority w:val="9"/>
    <w:unhideWhenUsed/>
    <w:qFormat/>
    <w:pPr>
      <w:keepLines/>
      <w:keepNext/>
      <w:spacing w:before="320" w:after="200"/>
      <w:outlineLvl w:val="8"/>
    </w:pPr>
    <w:rPr>
      <w:rFonts w:ascii="Arial" w:hAnsi="Arial" w:eastAsia="Arial" w:cs="Arial"/>
      <w:i/>
      <w:iCs/>
      <w:sz w:val="21"/>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toc 7"/>
    <w:basedOn w:val="749"/>
    <w:next w:val="749"/>
    <w:uiPriority w:val="39"/>
    <w:unhideWhenUsed/>
    <w:qFormat/>
    <w:pPr>
      <w:ind w:left="1701" w:right="0" w:firstLine="0"/>
      <w:spacing w:after="57"/>
    </w:pPr>
  </w:style>
  <w:style w:type="paragraph" w:styleId="762">
    <w:name w:val="Normal Indent"/>
    <w:basedOn w:val="749"/>
    <w:uiPriority w:val="0"/>
    <w:qFormat/>
    <w:pPr>
      <w:ind w:firstLine="420"/>
    </w:pPr>
    <w:rPr>
      <w:szCs w:val="20"/>
    </w:rPr>
  </w:style>
  <w:style w:type="paragraph" w:styleId="763">
    <w:name w:val="Caption"/>
    <w:basedOn w:val="749"/>
    <w:next w:val="74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4">
    <w:name w:val="annotation text"/>
    <w:basedOn w:val="749"/>
    <w:uiPriority w:val="99"/>
    <w:semiHidden/>
    <w:unhideWhenUsed/>
    <w:qFormat/>
    <w:pPr>
      <w:jc w:val="left"/>
    </w:pPr>
  </w:style>
  <w:style w:type="paragraph" w:styleId="765">
    <w:name w:val="Body Text"/>
    <w:basedOn w:val="749"/>
    <w:uiPriority w:val="0"/>
    <w:qFormat/>
    <w:rPr>
      <w:rFonts w:ascii="楷体_GB2312" w:hAnsi="Arial" w:eastAsia="楷体_GB2312"/>
      <w:sz w:val="28"/>
      <w:szCs w:val="20"/>
    </w:rPr>
  </w:style>
  <w:style w:type="paragraph" w:styleId="766">
    <w:name w:val="Body Text Indent"/>
    <w:basedOn w:val="749"/>
    <w:uiPriority w:val="0"/>
    <w:qFormat/>
    <w:pPr>
      <w:ind w:firstLine="552"/>
      <w:spacing w:before="240" w:line="360" w:lineRule="auto"/>
      <w:widowControl w:val="off"/>
    </w:pPr>
    <w:rPr>
      <w:rFonts w:hint="default" w:ascii="宋体" w:hAnsi="宋体" w:eastAsia="宋体" w:cs="Times New Roman"/>
      <w:spacing w:val="0"/>
      <w:sz w:val="21"/>
      <w:szCs w:val="20"/>
      <w:lang w:val="en-US" w:eastAsia="zh-CN" w:bidi="ar-SA"/>
    </w:rPr>
  </w:style>
  <w:style w:type="paragraph" w:styleId="767">
    <w:name w:val="Block Text"/>
    <w:basedOn w:val="749"/>
    <w:uiPriority w:val="0"/>
    <w:qFormat/>
    <w:pPr>
      <w:ind w:left="256" w:right="6" w:firstLine="624"/>
    </w:pPr>
    <w:rPr>
      <w:rFonts w:eastAsia="仿宋_GB2312"/>
      <w:sz w:val="28"/>
      <w:szCs w:val="20"/>
    </w:rPr>
  </w:style>
  <w:style w:type="paragraph" w:styleId="768">
    <w:name w:val="toc 5"/>
    <w:basedOn w:val="749"/>
    <w:next w:val="749"/>
    <w:uiPriority w:val="39"/>
    <w:unhideWhenUsed/>
    <w:qFormat/>
    <w:pPr>
      <w:ind w:left="1134" w:right="0" w:firstLine="0"/>
      <w:spacing w:after="57"/>
    </w:pPr>
  </w:style>
  <w:style w:type="paragraph" w:styleId="769">
    <w:name w:val="toc 3"/>
    <w:basedOn w:val="749"/>
    <w:next w:val="749"/>
    <w:uiPriority w:val="39"/>
    <w:unhideWhenUsed/>
    <w:qFormat/>
    <w:pPr>
      <w:ind w:left="567" w:right="0" w:firstLine="0"/>
      <w:spacing w:after="57"/>
    </w:pPr>
  </w:style>
  <w:style w:type="paragraph" w:styleId="770">
    <w:name w:val="Plain Text"/>
    <w:basedOn w:val="749"/>
    <w:link w:val="967"/>
    <w:uiPriority w:val="0"/>
    <w:qFormat/>
    <w:rPr>
      <w:rFonts w:ascii="宋体" w:hAnsi="Courier New"/>
      <w:szCs w:val="20"/>
    </w:rPr>
  </w:style>
  <w:style w:type="paragraph" w:styleId="771">
    <w:name w:val="toc 8"/>
    <w:basedOn w:val="749"/>
    <w:next w:val="749"/>
    <w:uiPriority w:val="39"/>
    <w:unhideWhenUsed/>
    <w:qFormat/>
    <w:pPr>
      <w:ind w:left="1984" w:right="0" w:firstLine="0"/>
      <w:spacing w:after="57"/>
    </w:pPr>
  </w:style>
  <w:style w:type="paragraph" w:styleId="772">
    <w:name w:val="Body Text Indent 2"/>
    <w:basedOn w:val="749"/>
    <w:uiPriority w:val="0"/>
    <w:qFormat/>
    <w:pPr>
      <w:ind w:left="420"/>
      <w:spacing w:after="120" w:line="480" w:lineRule="auto"/>
    </w:pPr>
  </w:style>
  <w:style w:type="paragraph" w:styleId="773">
    <w:name w:val="endnote text"/>
    <w:basedOn w:val="749"/>
    <w:link w:val="953"/>
    <w:uiPriority w:val="99"/>
    <w:semiHidden/>
    <w:unhideWhenUsed/>
    <w:qFormat/>
    <w:pPr>
      <w:spacing w:after="0" w:line="240" w:lineRule="auto"/>
    </w:pPr>
    <w:rPr>
      <w:sz w:val="20"/>
    </w:rPr>
  </w:style>
  <w:style w:type="paragraph" w:styleId="774">
    <w:name w:val="Footer"/>
    <w:basedOn w:val="749"/>
    <w:uiPriority w:val="0"/>
    <w:qFormat/>
    <w:pPr>
      <w:jc w:val="left"/>
      <w:tabs>
        <w:tab w:val="center" w:pos="4153" w:leader="none"/>
        <w:tab w:val="right" w:pos="8306" w:leader="none"/>
      </w:tabs>
    </w:pPr>
    <w:rPr>
      <w:sz w:val="18"/>
    </w:rPr>
  </w:style>
  <w:style w:type="paragraph" w:styleId="775">
    <w:name w:val="Header"/>
    <w:basedOn w:val="749"/>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76">
    <w:name w:val="toc 1"/>
    <w:basedOn w:val="749"/>
    <w:next w:val="749"/>
    <w:uiPriority w:val="39"/>
    <w:unhideWhenUsed/>
    <w:qFormat/>
    <w:pPr>
      <w:ind w:left="0" w:right="0" w:firstLine="0"/>
      <w:spacing w:after="57"/>
    </w:pPr>
  </w:style>
  <w:style w:type="paragraph" w:styleId="777">
    <w:name w:val="toc 4"/>
    <w:basedOn w:val="749"/>
    <w:next w:val="749"/>
    <w:uiPriority w:val="39"/>
    <w:unhideWhenUsed/>
    <w:qFormat/>
    <w:pPr>
      <w:ind w:left="850" w:right="0" w:firstLine="0"/>
      <w:spacing w:after="57"/>
    </w:pPr>
  </w:style>
  <w:style w:type="paragraph" w:styleId="778">
    <w:name w:val="Subtitle"/>
    <w:basedOn w:val="749"/>
    <w:next w:val="749"/>
    <w:link w:val="819"/>
    <w:uiPriority w:val="11"/>
    <w:qFormat/>
    <w:pPr>
      <w:spacing w:before="200" w:after="200"/>
    </w:pPr>
    <w:rPr>
      <w:sz w:val="24"/>
      <w:szCs w:val="24"/>
    </w:rPr>
  </w:style>
  <w:style w:type="paragraph" w:styleId="779">
    <w:name w:val="footnote text"/>
    <w:basedOn w:val="749"/>
    <w:link w:val="952"/>
    <w:uiPriority w:val="99"/>
    <w:semiHidden/>
    <w:unhideWhenUsed/>
    <w:qFormat/>
    <w:pPr>
      <w:spacing w:after="40" w:line="240" w:lineRule="auto"/>
    </w:pPr>
    <w:rPr>
      <w:sz w:val="18"/>
    </w:rPr>
  </w:style>
  <w:style w:type="paragraph" w:styleId="780">
    <w:name w:val="toc 6"/>
    <w:basedOn w:val="749"/>
    <w:next w:val="749"/>
    <w:uiPriority w:val="39"/>
    <w:unhideWhenUsed/>
    <w:qFormat/>
    <w:pPr>
      <w:ind w:left="1417" w:right="0" w:firstLine="0"/>
      <w:spacing w:after="57"/>
    </w:pPr>
  </w:style>
  <w:style w:type="paragraph" w:styleId="781">
    <w:name w:val="table of figures"/>
    <w:basedOn w:val="749"/>
    <w:next w:val="749"/>
    <w:uiPriority w:val="99"/>
    <w:unhideWhenUsed/>
    <w:qFormat/>
    <w:pPr>
      <w:spacing w:after="0" w:afterAutospacing="0"/>
    </w:pPr>
  </w:style>
  <w:style w:type="paragraph" w:styleId="782">
    <w:name w:val="toc 2"/>
    <w:basedOn w:val="749"/>
    <w:next w:val="749"/>
    <w:uiPriority w:val="39"/>
    <w:unhideWhenUsed/>
    <w:qFormat/>
    <w:pPr>
      <w:ind w:left="283" w:right="0" w:firstLine="0"/>
      <w:spacing w:after="57"/>
    </w:pPr>
  </w:style>
  <w:style w:type="paragraph" w:styleId="783">
    <w:name w:val="toc 9"/>
    <w:basedOn w:val="749"/>
    <w:next w:val="749"/>
    <w:uiPriority w:val="39"/>
    <w:unhideWhenUsed/>
    <w:qFormat/>
    <w:pPr>
      <w:ind w:left="2268" w:right="0" w:firstLine="0"/>
      <w:spacing w:after="57"/>
    </w:pPr>
  </w:style>
  <w:style w:type="paragraph" w:styleId="784">
    <w:name w:val="Normal (Web)"/>
    <w:basedOn w:val="749"/>
    <w:uiPriority w:val="99"/>
    <w:qFormat/>
    <w:pPr>
      <w:ind w:firstLine="482"/>
      <w:jc w:val="left"/>
      <w:spacing w:line="360" w:lineRule="auto"/>
    </w:pPr>
    <w:rPr>
      <w:rFonts w:ascii="宋体" w:hAnsi="宋体"/>
      <w:b/>
      <w:sz w:val="24"/>
    </w:rPr>
  </w:style>
  <w:style w:type="paragraph" w:styleId="785">
    <w:name w:val="Title"/>
    <w:basedOn w:val="749"/>
    <w:next w:val="749"/>
    <w:link w:val="818"/>
    <w:uiPriority w:val="10"/>
    <w:qFormat/>
    <w:pPr>
      <w:contextualSpacing/>
      <w:spacing w:before="300" w:after="200"/>
    </w:pPr>
    <w:rPr>
      <w:sz w:val="48"/>
      <w:szCs w:val="48"/>
    </w:rPr>
  </w:style>
  <w:style w:type="paragraph" w:styleId="786">
    <w:name w:val="Body Text First Indent 2"/>
    <w:basedOn w:val="766"/>
    <w:uiPriority w:val="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hint="default" w:ascii="宋体" w:hAnsi="宋体" w:eastAsia="宋体" w:cs="Times New Roman"/>
      <w:spacing w:val="0"/>
      <w:sz w:val="24"/>
      <w:szCs w:val="20"/>
      <w:lang w:val="en-US" w:eastAsia="zh-CN" w:bidi="ar-SA"/>
    </w:rPr>
  </w:style>
  <w:style w:type="table" w:styleId="787">
    <w:name w:val="Table Grid"/>
    <w:basedOn w:val="76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8">
    <w:name w:val="Strong"/>
    <w:basedOn w:val="759"/>
    <w:uiPriority w:val="0"/>
    <w:qFormat/>
    <w:rPr>
      <w:b/>
      <w:bCs/>
    </w:rPr>
  </w:style>
  <w:style w:type="character" w:styleId="789">
    <w:name w:val="endnote reference"/>
    <w:basedOn w:val="759"/>
    <w:uiPriority w:val="99"/>
    <w:semiHidden/>
    <w:unhideWhenUsed/>
    <w:qFormat/>
    <w:rPr>
      <w:vertAlign w:val="superscript"/>
    </w:rPr>
  </w:style>
  <w:style w:type="character" w:styleId="790">
    <w:name w:val="page number"/>
    <w:basedOn w:val="759"/>
    <w:uiPriority w:val="0"/>
    <w:qFormat/>
  </w:style>
  <w:style w:type="character" w:styleId="791">
    <w:name w:val="FollowedHyperlink"/>
    <w:basedOn w:val="759"/>
    <w:uiPriority w:val="0"/>
    <w:qFormat/>
    <w:rPr>
      <w:color w:val="800080"/>
      <w:u w:val="none"/>
    </w:rPr>
  </w:style>
  <w:style w:type="character" w:styleId="792">
    <w:name w:val="HTML Definition"/>
    <w:basedOn w:val="759"/>
    <w:uiPriority w:val="0"/>
    <w:qFormat/>
  </w:style>
  <w:style w:type="character" w:styleId="793">
    <w:name w:val="HTML Typewriter"/>
    <w:basedOn w:val="759"/>
    <w:uiPriority w:val="0"/>
    <w:qFormat/>
    <w:rPr>
      <w:rFonts w:ascii="monospace" w:hAnsi="monospace" w:eastAsia="monospace" w:cs="monospace"/>
      <w:sz w:val="20"/>
    </w:rPr>
  </w:style>
  <w:style w:type="character" w:styleId="794">
    <w:name w:val="HTML Acronym"/>
    <w:basedOn w:val="759"/>
    <w:uiPriority w:val="0"/>
    <w:qFormat/>
  </w:style>
  <w:style w:type="character" w:styleId="795">
    <w:name w:val="HTML Variable"/>
    <w:basedOn w:val="759"/>
    <w:uiPriority w:val="0"/>
    <w:qFormat/>
  </w:style>
  <w:style w:type="character" w:styleId="796">
    <w:name w:val="Hyperlink"/>
    <w:basedOn w:val="759"/>
    <w:uiPriority w:val="0"/>
    <w:qFormat/>
    <w:rPr>
      <w:color w:val="0000ff"/>
      <w:u w:val="none"/>
    </w:rPr>
  </w:style>
  <w:style w:type="character" w:styleId="797">
    <w:name w:val="HTML Code"/>
    <w:basedOn w:val="759"/>
    <w:uiPriority w:val="0"/>
    <w:qFormat/>
    <w:rPr>
      <w:rFonts w:hint="default" w:ascii="monospace" w:hAnsi="monospace" w:eastAsia="monospace" w:cs="monospace"/>
      <w:sz w:val="20"/>
    </w:rPr>
  </w:style>
  <w:style w:type="character" w:styleId="798">
    <w:name w:val="HTML Cite"/>
    <w:basedOn w:val="759"/>
    <w:uiPriority w:val="0"/>
    <w:qFormat/>
  </w:style>
  <w:style w:type="character" w:styleId="799">
    <w:name w:val="footnote reference"/>
    <w:basedOn w:val="759"/>
    <w:uiPriority w:val="99"/>
    <w:unhideWhenUsed/>
    <w:qFormat/>
    <w:rPr>
      <w:vertAlign w:val="superscript"/>
    </w:rPr>
  </w:style>
  <w:style w:type="character" w:styleId="800">
    <w:name w:val="HTML Keyboard"/>
    <w:basedOn w:val="759"/>
    <w:uiPriority w:val="0"/>
    <w:qFormat/>
    <w:rPr>
      <w:rFonts w:hint="default" w:ascii="monospace" w:hAnsi="monospace" w:eastAsia="monospace" w:cs="monospace"/>
      <w:sz w:val="20"/>
    </w:rPr>
  </w:style>
  <w:style w:type="character" w:styleId="801">
    <w:name w:val="HTML Sample"/>
    <w:basedOn w:val="759"/>
    <w:uiPriority w:val="0"/>
    <w:qFormat/>
    <w:rPr>
      <w:rFonts w:hint="default" w:ascii="monospace" w:hAnsi="monospace" w:eastAsia="monospace" w:cs="monospace"/>
    </w:rPr>
  </w:style>
  <w:style w:type="paragraph" w:styleId="802" w:customStyle="1">
    <w:name w:val="正文1"/>
    <w:basedOn w:val="762"/>
    <w:next w:val="749"/>
    <w:uiPriority w:val="0"/>
    <w:qFormat/>
    <w:pPr>
      <w:jc w:val="both"/>
    </w:pPr>
    <w:rPr>
      <w:rFonts w:hint="default" w:ascii="Calibri" w:hAnsi="Calibri" w:eastAsia="宋体" w:cs="宋体"/>
      <w:sz w:val="21"/>
      <w:szCs w:val="21"/>
      <w:lang w:val="en-US" w:eastAsia="zh-CN" w:bidi="ar-SA"/>
    </w:rPr>
  </w:style>
  <w:style w:type="paragraph" w:styleId="803"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804" w:customStyle="1">
    <w:name w:val="正文文本缩进1"/>
    <w:basedOn w:val="749"/>
    <w:next w:val="749"/>
    <w:uiPriority w:val="0"/>
    <w:qFormat/>
    <w:pPr>
      <w:ind w:left="420" w:firstLine="200"/>
      <w:spacing w:before="100" w:beforeAutospacing="1" w:after="100" w:afterAutospacing="1"/>
    </w:pPr>
    <w:rPr>
      <w:rFonts w:ascii="Calibri" w:hAnsi="Calibri"/>
      <w:sz w:val="21"/>
      <w:szCs w:val="22"/>
    </w:rPr>
  </w:style>
  <w:style w:type="paragraph" w:styleId="805" w:customStyle="1">
    <w:name w:val="正文首行缩进11"/>
    <w:basedOn w:val="806"/>
    <w:next w:val="749"/>
    <w:uiPriority w:val="99"/>
    <w:unhideWhenUsed/>
    <w:qFormat/>
    <w:pPr>
      <w:ind w:firstLine="420"/>
    </w:pPr>
    <w:rPr>
      <w:szCs w:val="24"/>
    </w:rPr>
  </w:style>
  <w:style w:type="paragraph" w:styleId="806" w:customStyle="1">
    <w:name w:val="正文文本111"/>
    <w:basedOn w:val="749"/>
    <w:next w:val="749"/>
    <w:uiPriority w:val="0"/>
    <w:qFormat/>
    <w:rPr>
      <w:rFonts w:eastAsia="楷体_GB2312"/>
      <w:b/>
      <w:bCs/>
      <w:color w:val="ff0000"/>
      <w:sz w:val="32"/>
      <w:szCs w:val="32"/>
      <w:lang w:val="zh-CN"/>
    </w:rPr>
  </w:style>
  <w:style w:type="paragraph" w:styleId="807" w:customStyle="1">
    <w:name w:val="正文缩进1"/>
    <w:basedOn w:val="749"/>
    <w:uiPriority w:val="0"/>
    <w:qFormat/>
    <w:pPr>
      <w:ind w:firstLine="420"/>
      <w:spacing w:line="360" w:lineRule="atLeast"/>
    </w:pPr>
    <w:rPr>
      <w:szCs w:val="20"/>
    </w:rPr>
  </w:style>
  <w:style w:type="character" w:styleId="808" w:customStyle="1">
    <w:name w:val="Heading 1 Char"/>
    <w:basedOn w:val="759"/>
    <w:uiPriority w:val="9"/>
    <w:qFormat/>
    <w:rPr>
      <w:rFonts w:ascii="Arial" w:hAnsi="Arial" w:eastAsia="Arial" w:cs="Arial"/>
      <w:sz w:val="40"/>
      <w:szCs w:val="40"/>
    </w:rPr>
  </w:style>
  <w:style w:type="character" w:styleId="809" w:customStyle="1">
    <w:name w:val="Heading 2 Char"/>
    <w:basedOn w:val="759"/>
    <w:uiPriority w:val="9"/>
    <w:qFormat/>
    <w:rPr>
      <w:rFonts w:ascii="Arial" w:hAnsi="Arial" w:eastAsia="Arial" w:cs="Arial"/>
      <w:sz w:val="34"/>
    </w:rPr>
  </w:style>
  <w:style w:type="character" w:styleId="810" w:customStyle="1">
    <w:name w:val="Heading 3 Char"/>
    <w:basedOn w:val="759"/>
    <w:uiPriority w:val="9"/>
    <w:qFormat/>
    <w:rPr>
      <w:rFonts w:ascii="Arial" w:hAnsi="Arial" w:eastAsia="Arial" w:cs="Arial"/>
      <w:sz w:val="30"/>
      <w:szCs w:val="30"/>
    </w:rPr>
  </w:style>
  <w:style w:type="character" w:styleId="811" w:customStyle="1">
    <w:name w:val="Heading 4 Char"/>
    <w:basedOn w:val="759"/>
    <w:link w:val="753"/>
    <w:uiPriority w:val="9"/>
    <w:qFormat/>
    <w:rPr>
      <w:rFonts w:ascii="Arial" w:hAnsi="Arial" w:eastAsia="Arial" w:cs="Arial"/>
      <w:b/>
      <w:bCs/>
      <w:sz w:val="26"/>
      <w:szCs w:val="26"/>
    </w:rPr>
  </w:style>
  <w:style w:type="character" w:styleId="812" w:customStyle="1">
    <w:name w:val="Heading 5 Char"/>
    <w:basedOn w:val="759"/>
    <w:link w:val="754"/>
    <w:uiPriority w:val="9"/>
    <w:qFormat/>
    <w:rPr>
      <w:rFonts w:ascii="Arial" w:hAnsi="Arial" w:eastAsia="Arial" w:cs="Arial"/>
      <w:b/>
      <w:bCs/>
      <w:sz w:val="24"/>
      <w:szCs w:val="24"/>
    </w:rPr>
  </w:style>
  <w:style w:type="character" w:styleId="813" w:customStyle="1">
    <w:name w:val="Heading 6 Char"/>
    <w:basedOn w:val="759"/>
    <w:link w:val="755"/>
    <w:uiPriority w:val="9"/>
    <w:qFormat/>
    <w:rPr>
      <w:rFonts w:ascii="Arial" w:hAnsi="Arial" w:eastAsia="Arial" w:cs="Arial"/>
      <w:b/>
      <w:bCs/>
      <w:sz w:val="22"/>
      <w:szCs w:val="22"/>
    </w:rPr>
  </w:style>
  <w:style w:type="character" w:styleId="814" w:customStyle="1">
    <w:name w:val="Heading 7 Char"/>
    <w:basedOn w:val="759"/>
    <w:link w:val="756"/>
    <w:uiPriority w:val="9"/>
    <w:qFormat/>
    <w:rPr>
      <w:rFonts w:ascii="Arial" w:hAnsi="Arial" w:eastAsia="Arial" w:cs="Arial"/>
      <w:b/>
      <w:bCs/>
      <w:i/>
      <w:iCs/>
      <w:sz w:val="22"/>
      <w:szCs w:val="22"/>
    </w:rPr>
  </w:style>
  <w:style w:type="character" w:styleId="815" w:customStyle="1">
    <w:name w:val="Heading 8 Char"/>
    <w:basedOn w:val="759"/>
    <w:link w:val="757"/>
    <w:uiPriority w:val="9"/>
    <w:qFormat/>
    <w:rPr>
      <w:rFonts w:ascii="Arial" w:hAnsi="Arial" w:eastAsia="Arial" w:cs="Arial"/>
      <w:i/>
      <w:iCs/>
      <w:sz w:val="22"/>
      <w:szCs w:val="22"/>
    </w:rPr>
  </w:style>
  <w:style w:type="character" w:styleId="816" w:customStyle="1">
    <w:name w:val="Heading 9 Char"/>
    <w:basedOn w:val="759"/>
    <w:link w:val="758"/>
    <w:uiPriority w:val="9"/>
    <w:qFormat/>
    <w:rPr>
      <w:rFonts w:ascii="Arial" w:hAnsi="Arial" w:eastAsia="Arial" w:cs="Arial"/>
      <w:i/>
      <w:iCs/>
      <w:sz w:val="21"/>
      <w:szCs w:val="21"/>
    </w:rPr>
  </w:style>
  <w:style w:type="paragraph" w:styleId="817">
    <w:name w:val="No Spacing"/>
    <w:uiPriority w:val="1"/>
    <w:qFormat/>
    <w:pPr>
      <w:spacing w:before="0" w:after="0" w:line="240" w:lineRule="auto"/>
    </w:pPr>
    <w:rPr>
      <w:rFonts w:hint="default" w:ascii="Calibri" w:hAnsi="Calibri" w:eastAsia="宋体" w:cs="Times New Roman"/>
    </w:rPr>
  </w:style>
  <w:style w:type="character" w:styleId="818" w:customStyle="1">
    <w:name w:val="Title Char"/>
    <w:basedOn w:val="759"/>
    <w:link w:val="785"/>
    <w:uiPriority w:val="10"/>
    <w:qFormat/>
    <w:rPr>
      <w:sz w:val="48"/>
      <w:szCs w:val="48"/>
    </w:rPr>
  </w:style>
  <w:style w:type="character" w:styleId="819" w:customStyle="1">
    <w:name w:val="Subtitle Char"/>
    <w:basedOn w:val="759"/>
    <w:link w:val="778"/>
    <w:uiPriority w:val="11"/>
    <w:qFormat/>
    <w:rPr>
      <w:sz w:val="24"/>
      <w:szCs w:val="24"/>
    </w:rPr>
  </w:style>
  <w:style w:type="paragraph" w:styleId="820">
    <w:name w:val="Quote"/>
    <w:basedOn w:val="749"/>
    <w:next w:val="749"/>
    <w:link w:val="821"/>
    <w:uiPriority w:val="29"/>
    <w:qFormat/>
    <w:pPr>
      <w:ind w:left="720" w:right="720"/>
    </w:pPr>
    <w:rPr>
      <w:i/>
    </w:rPr>
  </w:style>
  <w:style w:type="character" w:styleId="821" w:customStyle="1">
    <w:name w:val="Quote Char"/>
    <w:link w:val="820"/>
    <w:uiPriority w:val="29"/>
    <w:qFormat/>
    <w:rPr>
      <w:i/>
    </w:rPr>
  </w:style>
  <w:style w:type="paragraph" w:styleId="822">
    <w:name w:val="Intense Quote"/>
    <w:basedOn w:val="749"/>
    <w:next w:val="749"/>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Intense Quote Char"/>
    <w:link w:val="822"/>
    <w:uiPriority w:val="30"/>
    <w:qFormat/>
    <w:rPr>
      <w:i/>
    </w:rPr>
  </w:style>
  <w:style w:type="character" w:styleId="824" w:customStyle="1">
    <w:name w:val="Header Char"/>
    <w:basedOn w:val="759"/>
    <w:uiPriority w:val="99"/>
    <w:qFormat/>
  </w:style>
  <w:style w:type="character" w:styleId="825" w:customStyle="1">
    <w:name w:val="Footer Char"/>
    <w:basedOn w:val="759"/>
    <w:uiPriority w:val="99"/>
    <w:qFormat/>
  </w:style>
  <w:style w:type="character" w:styleId="826" w:customStyle="1">
    <w:name w:val="Caption Char"/>
    <w:uiPriority w:val="99"/>
    <w:qFormat/>
  </w:style>
  <w:style w:type="table" w:styleId="827" w:customStyle="1">
    <w:name w:val="Table Grid Light"/>
    <w:basedOn w:val="7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basedOn w:val="7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basedOn w:val="7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basedOn w:val="7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basedOn w:val="76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basedOn w:val="76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basedOn w:val="76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basedOn w:val="76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basedOn w:val="76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basedOn w:val="76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basedOn w:val="76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basedOn w:val="76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basedOn w:val="76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basedOn w:val="76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basedOn w:val="76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6" w:customStyle="1">
    <w:name w:val="Grid Table 2 - Accent 6"/>
    <w:basedOn w:val="76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7" w:customStyle="1">
    <w:name w:val="Grid Table 3"/>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basedOn w:val="76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basedOn w:val="76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basedOn w:val="76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basedOn w:val="76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basedOn w:val="76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basedOn w:val="76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basedOn w:val="7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basedOn w:val="76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6" w:customStyle="1">
    <w:name w:val="Grid Table 4 - Accent 2"/>
    <w:basedOn w:val="76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7" w:customStyle="1">
    <w:name w:val="Grid Table 4 - Accent 3"/>
    <w:basedOn w:val="76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8" w:customStyle="1">
    <w:name w:val="Grid Table 4 - Accent 4"/>
    <w:basedOn w:val="76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9" w:customStyle="1">
    <w:name w:val="Grid Table 4 - Accent 5"/>
    <w:basedOn w:val="76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0" w:customStyle="1">
    <w:name w:val="Grid Table 4 - Accent 6"/>
    <w:basedOn w:val="76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1" w:customStyle="1">
    <w:name w:val="Grid Table 5 Dark"/>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3" w:customStyle="1">
    <w:name w:val="Grid Table 5 Dark - Accent 2"/>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4" w:customStyle="1">
    <w:name w:val="Grid Table 5 Dark - Accent 3"/>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5" w:customStyle="1">
    <w:name w:val="Grid Table 5 Dark- Accent 4"/>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6" w:customStyle="1">
    <w:name w:val="Grid Table 5 Dark - Accent 5"/>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7" w:customStyle="1">
    <w:name w:val="Grid Table 5 Dark - Accent 6"/>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8" w:customStyle="1">
    <w:name w:val="Grid Table 6 Colorful"/>
    <w:basedOn w:val="7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basedOn w:val="76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0" w:customStyle="1">
    <w:name w:val="Grid Table 6 Colorful - Accent 2"/>
    <w:basedOn w:val="76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1" w:customStyle="1">
    <w:name w:val="Grid Table 6 Colorful - Accent 3"/>
    <w:basedOn w:val="76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72" w:customStyle="1">
    <w:name w:val="Grid Table 6 Colorful - Accent 4"/>
    <w:basedOn w:val="76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3" w:customStyle="1">
    <w:name w:val="Grid Table 6 Colorful - Accent 5"/>
    <w:basedOn w:val="76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4" w:customStyle="1">
    <w:name w:val="Grid Table 6 Colorful - Accent 6"/>
    <w:basedOn w:val="76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5" w:customStyle="1">
    <w:name w:val="Grid Table 7 Colorful"/>
    <w:basedOn w:val="7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basedOn w:val="76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basedOn w:val="76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basedOn w:val="76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basedOn w:val="76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basedOn w:val="76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basedOn w:val="76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basedOn w:val="7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basedOn w:val="76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4" w:customStyle="1">
    <w:name w:val="List Table 1 Light - Accent 2"/>
    <w:basedOn w:val="76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5" w:customStyle="1">
    <w:name w:val="List Table 1 Light - Accent 3"/>
    <w:basedOn w:val="76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6" w:customStyle="1">
    <w:name w:val="List Table 1 Light - Accent 4"/>
    <w:basedOn w:val="76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7" w:customStyle="1">
    <w:name w:val="List Table 1 Light - Accent 5"/>
    <w:basedOn w:val="76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8" w:customStyle="1">
    <w:name w:val="List Table 1 Light - Accent 6"/>
    <w:basedOn w:val="76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9" w:customStyle="1">
    <w:name w:val="List Table 2"/>
    <w:basedOn w:val="7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basedOn w:val="76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1" w:customStyle="1">
    <w:name w:val="List Table 2 - Accent 2"/>
    <w:basedOn w:val="76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2" w:customStyle="1">
    <w:name w:val="List Table 2 - Accent 3"/>
    <w:basedOn w:val="76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3" w:customStyle="1">
    <w:name w:val="List Table 2 - Accent 4"/>
    <w:basedOn w:val="76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4" w:customStyle="1">
    <w:name w:val="List Table 2 - Accent 5"/>
    <w:basedOn w:val="76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5" w:customStyle="1">
    <w:name w:val="List Table 2 - Accent 6"/>
    <w:basedOn w:val="76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6" w:customStyle="1">
    <w:name w:val="List Table 3"/>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basedOn w:val="76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8" w:customStyle="1">
    <w:name w:val="List Table 3 - Accent 2"/>
    <w:basedOn w:val="76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9" w:customStyle="1">
    <w:name w:val="List Table 3 - Accent 3"/>
    <w:basedOn w:val="76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0" w:customStyle="1">
    <w:name w:val="List Table 3 - Accent 4"/>
    <w:basedOn w:val="76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1" w:customStyle="1">
    <w:name w:val="List Table 3 - Accent 5"/>
    <w:basedOn w:val="76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2" w:customStyle="1">
    <w:name w:val="List Table 3 - Accent 6"/>
    <w:basedOn w:val="76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3" w:customStyle="1">
    <w:name w:val="List Table 4"/>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basedOn w:val="76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5" w:customStyle="1">
    <w:name w:val="List Table 4 - Accent 2"/>
    <w:basedOn w:val="76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6" w:customStyle="1">
    <w:name w:val="List Table 4 - Accent 3"/>
    <w:basedOn w:val="76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7" w:customStyle="1">
    <w:name w:val="List Table 4 - Accent 4"/>
    <w:basedOn w:val="76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8" w:customStyle="1">
    <w:name w:val="List Table 4 - Accent 5"/>
    <w:basedOn w:val="76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9" w:customStyle="1">
    <w:name w:val="List Table 4 - Accent 6"/>
    <w:basedOn w:val="76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0" w:customStyle="1">
    <w:name w:val="List Table 5 Dark"/>
    <w:basedOn w:val="7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basedOn w:val="76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basedOn w:val="76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basedOn w:val="76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basedOn w:val="76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basedOn w:val="76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basedOn w:val="76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basedOn w:val="7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basedOn w:val="76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9" w:customStyle="1">
    <w:name w:val="List Table 6 Colorful - Accent 2"/>
    <w:basedOn w:val="76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0" w:customStyle="1">
    <w:name w:val="List Table 6 Colorful - Accent 3"/>
    <w:basedOn w:val="76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1" w:customStyle="1">
    <w:name w:val="List Table 6 Colorful - Accent 4"/>
    <w:basedOn w:val="76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2" w:customStyle="1">
    <w:name w:val="List Table 6 Colorful - Accent 5"/>
    <w:basedOn w:val="76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3" w:customStyle="1">
    <w:name w:val="List Table 6 Colorful - Accent 6"/>
    <w:basedOn w:val="76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4" w:customStyle="1">
    <w:name w:val="List Table 7 Colorful"/>
    <w:basedOn w:val="7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basedOn w:val="76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basedOn w:val="76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basedOn w:val="76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basedOn w:val="76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basedOn w:val="76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basedOn w:val="76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1" w:customStyle="1">
    <w:name w:val="Lined - Accent"/>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3" w:customStyle="1">
    <w:name w:val="Lined - Accent 2"/>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4" w:customStyle="1">
    <w:name w:val="Lined - Accent 3"/>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5" w:customStyle="1">
    <w:name w:val="Lined - Accent 4"/>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6" w:customStyle="1">
    <w:name w:val="Lined - Accent 5"/>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7" w:customStyle="1">
    <w:name w:val="Lined - Accent 6"/>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8" w:customStyle="1">
    <w:name w:val="Bordered &amp; Lined - Accent"/>
    <w:basedOn w:val="76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basedOn w:val="76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0" w:customStyle="1">
    <w:name w:val="Bordered &amp; Lined - Accent 2"/>
    <w:basedOn w:val="76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1" w:customStyle="1">
    <w:name w:val="Bordered &amp; Lined - Accent 3"/>
    <w:basedOn w:val="76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2" w:customStyle="1">
    <w:name w:val="Bordered &amp; Lined - Accent 4"/>
    <w:basedOn w:val="76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3" w:customStyle="1">
    <w:name w:val="Bordered &amp; Lined - Accent 5"/>
    <w:basedOn w:val="76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4" w:customStyle="1">
    <w:name w:val="Bordered &amp; Lined - Accent 6"/>
    <w:basedOn w:val="76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5" w:customStyle="1">
    <w:name w:val="Bordered"/>
    <w:basedOn w:val="76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basedOn w:val="76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7" w:customStyle="1">
    <w:name w:val="Bordered - Accent 2"/>
    <w:basedOn w:val="76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8" w:customStyle="1">
    <w:name w:val="Bordered - Accent 3"/>
    <w:basedOn w:val="76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9" w:customStyle="1">
    <w:name w:val="Bordered - Accent 4"/>
    <w:basedOn w:val="76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0" w:customStyle="1">
    <w:name w:val="Bordered - Accent 5"/>
    <w:basedOn w:val="76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1" w:customStyle="1">
    <w:name w:val="Bordered - Accent 6"/>
    <w:basedOn w:val="76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2" w:customStyle="1">
    <w:name w:val="Footnote Text Char"/>
    <w:link w:val="779"/>
    <w:uiPriority w:val="99"/>
    <w:qFormat/>
    <w:rPr>
      <w:sz w:val="18"/>
    </w:rPr>
  </w:style>
  <w:style w:type="character" w:styleId="953" w:customStyle="1">
    <w:name w:val="Endnote Text Char"/>
    <w:link w:val="773"/>
    <w:uiPriority w:val="99"/>
    <w:qFormat/>
    <w:rPr>
      <w:sz w:val="20"/>
    </w:rPr>
  </w:style>
  <w:style w:type="paragraph" w:styleId="954" w:customStyle="1">
    <w:name w:val="TOC Heading"/>
    <w:uiPriority w:val="39"/>
    <w:unhideWhenUsed/>
    <w:qFormat/>
    <w:rPr>
      <w:rFonts w:hint="default" w:ascii="Calibri" w:hAnsi="Calibri" w:eastAsia="宋体" w:cs="Times New Roman"/>
    </w:rPr>
  </w:style>
  <w:style w:type="paragraph" w:styleId="955" w:customStyle="1">
    <w:name w:val="段"/>
    <w:next w:val="749"/>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56" w:customStyle="1">
    <w:name w:val="首行缩进"/>
    <w:basedOn w:val="749"/>
    <w:uiPriority w:val="0"/>
    <w:qFormat/>
    <w:pPr>
      <w:ind w:firstLine="480"/>
      <w:jc w:val="left"/>
      <w:spacing w:line="360" w:lineRule="auto"/>
    </w:pPr>
    <w:rPr>
      <w:rFonts w:ascii="宋体" w:hAnsi="宋体"/>
      <w:sz w:val="24"/>
    </w:rPr>
  </w:style>
  <w:style w:type="paragraph" w:styleId="957" w:customStyle="1">
    <w:name w:val="普通正文"/>
    <w:basedOn w:val="749"/>
    <w:uiPriority w:val="0"/>
    <w:qFormat/>
    <w:pPr>
      <w:ind w:firstLine="480"/>
      <w:jc w:val="left"/>
      <w:spacing w:before="120" w:after="120" w:line="360" w:lineRule="auto"/>
    </w:pPr>
    <w:rPr>
      <w:rFonts w:ascii="Arial" w:hAnsi="Arial"/>
      <w:sz w:val="24"/>
    </w:rPr>
  </w:style>
  <w:style w:type="paragraph" w:styleId="958"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959" w:customStyle="1">
    <w:name w:val="正文文本_0"/>
    <w:basedOn w:val="958"/>
    <w:uiPriority w:val="0"/>
    <w:qFormat/>
    <w:pPr>
      <w:ind w:left="72" w:right="30"/>
      <w:jc w:val="center"/>
      <w:spacing w:after="60" w:line="360" w:lineRule="atLeast"/>
    </w:pPr>
    <w:rPr>
      <w:sz w:val="20"/>
    </w:rPr>
  </w:style>
  <w:style w:type="paragraph" w:styleId="960">
    <w:name w:val="List Paragraph"/>
    <w:basedOn w:val="749"/>
    <w:uiPriority w:val="34"/>
    <w:qFormat/>
    <w:pPr>
      <w:ind w:firstLine="420"/>
    </w:pPr>
  </w:style>
  <w:style w:type="paragraph" w:styleId="961" w:customStyle="1">
    <w:name w:val="Table Paragraph"/>
    <w:basedOn w:val="749"/>
    <w:uiPriority w:val="1"/>
    <w:qFormat/>
    <w:rPr>
      <w:rFonts w:ascii="宋体" w:hAnsi="宋体" w:eastAsia="宋体" w:cs="宋体"/>
      <w:lang w:val="zh-CN" w:bidi="zh-CN"/>
    </w:rPr>
  </w:style>
  <w:style w:type="character" w:styleId="962" w:customStyle="1">
    <w:name w:val="hover"/>
    <w:basedOn w:val="759"/>
    <w:uiPriority w:val="0"/>
    <w:qFormat/>
    <w:rPr>
      <w:color w:val="5fb878"/>
    </w:rPr>
  </w:style>
  <w:style w:type="character" w:styleId="963" w:customStyle="1">
    <w:name w:val="hover1"/>
    <w:basedOn w:val="759"/>
    <w:uiPriority w:val="0"/>
    <w:qFormat/>
    <w:rPr>
      <w:color w:val="5fb878"/>
    </w:rPr>
  </w:style>
  <w:style w:type="character" w:styleId="964" w:customStyle="1">
    <w:name w:val="hover2"/>
    <w:basedOn w:val="759"/>
    <w:uiPriority w:val="0"/>
    <w:qFormat/>
    <w:rPr>
      <w:color w:val="ffffff"/>
    </w:rPr>
  </w:style>
  <w:style w:type="character" w:styleId="965" w:customStyle="1">
    <w:name w:val="16"/>
    <w:uiPriority w:val="0"/>
    <w:qFormat/>
    <w:rPr>
      <w:rFonts w:hint="default" w:ascii="Times New Roman" w:hAnsi="Times New Roman" w:cs="Times New Roman"/>
    </w:rPr>
  </w:style>
  <w:style w:type="character" w:styleId="966" w:customStyle="1">
    <w:name w:val="17"/>
    <w:basedOn w:val="759"/>
    <w:uiPriority w:val="0"/>
    <w:qFormat/>
    <w:rPr>
      <w:rFonts w:hint="eastAsia" w:ascii="仿宋" w:hAnsi="仿宋" w:eastAsia="仿宋"/>
      <w:color w:val="000000"/>
      <w:sz w:val="22"/>
      <w:szCs w:val="22"/>
    </w:rPr>
  </w:style>
  <w:style w:type="character" w:styleId="967" w:customStyle="1">
    <w:name w:val="纯文本 字符"/>
    <w:basedOn w:val="759"/>
    <w:link w:val="770"/>
    <w:uiPriority w:val="0"/>
    <w:qFormat/>
    <w:rPr>
      <w:rFonts w:ascii="宋体" w:hAnsi="Courier New" w:eastAsiaTheme="minorEastAsia" w:cstheme="minorBidi"/>
      <w:sz w:val="21"/>
    </w:rPr>
  </w:style>
  <w:style w:type="paragraph" w:styleId="968" w:customStyle="1">
    <w:name w:val="列出段落2"/>
    <w:basedOn w:val="749"/>
    <w:uiPriority w:val="0"/>
    <w:qFormat/>
    <w:pPr>
      <w:ind w:firstLine="420"/>
    </w:pPr>
    <w:rPr>
      <w:rFonts w:ascii="Calibri" w:hAnsi="Calibri" w:eastAsia="宋体" w:cs="Times New Roman"/>
      <w:szCs w:val="22"/>
    </w:rPr>
  </w:style>
  <w:style w:type="character" w:styleId="969" w:customStyle="1">
    <w:name w:val="15"/>
    <w:basedOn w:val="759"/>
    <w:uiPriority w:val="0"/>
    <w:qFormat/>
    <w:rPr>
      <w:rFonts w:hint="default" w:ascii="Times New Roman" w:hAnsi="Times New Roman" w:cs="Times New Roman"/>
    </w:rPr>
  </w:style>
  <w:style w:type="character" w:styleId="970" w:customStyle="1">
    <w:name w:val="NormalCharacter"/>
    <w:uiPriority w:val="0"/>
    <w:qFormat/>
  </w:style>
  <w:style w:type="character" w:styleId="971" w:customStyle="1">
    <w:name w:val="标题 1 字符"/>
    <w:basedOn w:val="759"/>
    <w:link w:val="750"/>
    <w:uiPriority w:val="0"/>
    <w:qFormat/>
    <w:rPr>
      <w:rFonts w:asciiTheme="minorHAnsi" w:hAnsiTheme="minorHAnsi" w:eastAsiaTheme="minorEastAsia" w:cstheme="minorBidi"/>
      <w:b/>
      <w:bCs/>
      <w:sz w:val="44"/>
      <w:szCs w:val="44"/>
    </w:rPr>
  </w:style>
  <w:style w:type="paragraph" w:styleId="972" w:customStyle="1">
    <w:name w:val="UserStyle_609"/>
    <w:uiPriority w:val="0"/>
    <w:qFormat/>
    <w:pPr>
      <w:ind w:left="360" w:right="360"/>
      <w:jc w:val="left"/>
      <w:spacing w:before="100" w:after="100" w:line="360" w:lineRule="auto"/>
      <w:widowControl w:val="off"/>
    </w:pPr>
    <w:rPr>
      <w:rFonts w:hint="default" w:ascii="Times New Roman" w:hAnsi="Times New Roman" w:eastAsia="宋体" w:cs="Times New Roman"/>
      <w:bCs/>
      <w:spacing w:val="2"/>
      <w:sz w:val="24"/>
      <w:szCs w:val="20"/>
      <w:lang w:val="en-US" w:eastAsia="zh-CN" w:bidi="ar-SA"/>
    </w:rPr>
  </w:style>
  <w:style w:type="paragraph" w:styleId="973" w:customStyle="1">
    <w:name w:val="PlainText"/>
    <w:uiPriority w:val="0"/>
    <w:qFormat/>
    <w:pPr>
      <w:spacing w:line="360" w:lineRule="auto"/>
      <w:widowControl w:val="off"/>
    </w:pPr>
    <w:rPr>
      <w:rFonts w:hint="default" w:ascii="宋体" w:hAnsi="Courier New" w:eastAsia="宋体" w:cs="Times New Roman"/>
      <w:bCs/>
      <w:spacing w:val="2"/>
      <w:sz w:val="44"/>
      <w:szCs w:val="21"/>
      <w:lang w:val="en-US" w:eastAsia="zh-CN" w:bidi="ar-SA"/>
    </w:rPr>
  </w:style>
  <w:style w:type="paragraph" w:styleId="974" w:customStyle="1">
    <w:name w:val="AnnotationText"/>
    <w:uiPriority w:val="0"/>
    <w:qFormat/>
    <w:pPr>
      <w:jc w:val="left"/>
      <w:spacing w:line="360" w:lineRule="auto"/>
      <w:widowControl w:val="off"/>
    </w:pPr>
    <w:rPr>
      <w:rFonts w:hint="default" w:ascii="宋体" w:hAnsi="宋体" w:eastAsia="宋体" w:cs="Times New Roman"/>
      <w:bCs/>
      <w:spacing w:val="2"/>
      <w:sz w:val="44"/>
      <w:szCs w:val="44"/>
      <w:lang w:val="en-US" w:eastAsia="zh-CN" w:bidi="ar-SA"/>
    </w:rPr>
  </w:style>
  <w:style w:type="paragraph" w:styleId="975" w:customStyle="1">
    <w:name w:val="Blockquote"/>
    <w:uiPriority w:val="0"/>
    <w:qFormat/>
    <w:pPr>
      <w:ind w:left="360" w:right="360"/>
      <w:spacing w:before="100" w:after="100" w:line="360" w:lineRule="auto"/>
      <w:widowControl w:val="off"/>
    </w:pPr>
    <w:rPr>
      <w:rFonts w:hint="default" w:ascii="宋体" w:hAnsi="宋体" w:eastAsia="宋体" w:cs="Times New Roman"/>
      <w:bCs/>
      <w:spacing w:val="2"/>
      <w:sz w:val="24"/>
      <w:szCs w:val="20"/>
      <w:lang w:val="en-US" w:eastAsia="zh-CN" w:bidi="ar-SA"/>
    </w:rPr>
  </w:style>
  <w:style w:type="paragraph" w:styleId="976" w:customStyle="1">
    <w:name w:val="批注文字1"/>
    <w:basedOn w:val="749"/>
    <w:uiPriority w:val="0"/>
    <w:qFormat/>
    <w:pPr>
      <w:jc w:val="left"/>
    </w:pPr>
    <w:rPr>
      <w:sz w:val="21"/>
    </w:rPr>
  </w:style>
  <w:style w:type="paragraph" w:styleId="977" w:customStyle="1">
    <w:name w:val="列表接续 21"/>
    <w:basedOn w:val="749"/>
    <w:next w:val="749"/>
    <w:uiPriority w:val="0"/>
    <w:qFormat/>
    <w:pPr>
      <w:contextualSpacing/>
      <w:ind w:left="840" w:firstLine="480"/>
      <w:jc w:val="left"/>
      <w:spacing w:before="100" w:beforeAutospacing="1" w:after="100" w:afterAutospacing="1"/>
      <w:widowControl/>
    </w:pPr>
    <w:rPr>
      <w:rFonts w:ascii="宋体" w:hAnsi="宋体"/>
    </w:rPr>
  </w:style>
  <w:style w:type="paragraph" w:styleId="978" w:customStyle="1">
    <w:name w:val="HTML 预设格式1"/>
    <w:basedOn w:val="7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979" w:customStyle="1">
    <w:name w:val="first-child"/>
    <w:basedOn w:val="759"/>
    <w:uiPriority w:val="0"/>
    <w:qFormat/>
  </w:style>
  <w:style w:type="character" w:styleId="980" w:customStyle="1">
    <w:name w:val="layui-this"/>
    <w:basedOn w:val="759"/>
    <w:uiPriority w:val="0"/>
    <w:qFormat/>
    <w:rPr>
      <w:shd w:val="clear" w:color="auto" w:fill="ffffff"/>
    </w:rPr>
  </w:style>
  <w:style w:type="character" w:styleId="981" w:customStyle="1">
    <w:name w:val="hover3"/>
    <w:basedOn w:val="759"/>
    <w:uiPriority w:val="0"/>
    <w:qFormat/>
    <w:rPr>
      <w:color w:val="5fb878"/>
    </w:rPr>
  </w:style>
  <w:style w:type="character" w:styleId="982" w:customStyle="1">
    <w:name w:val="hover4"/>
    <w:basedOn w:val="759"/>
    <w:uiPriority w:val="0"/>
    <w:qFormat/>
    <w:rPr>
      <w:color w:val="ffffff"/>
    </w:rPr>
  </w:style>
  <w:style w:type="character" w:styleId="983" w:customStyle="1">
    <w:name w:val="layui-this2"/>
    <w:basedOn w:val="759"/>
    <w:uiPriority w:val="0"/>
    <w:qFormat/>
    <w:rPr>
      <w:shd w:val="clear" w:color="auto" w:fill="ffffff"/>
    </w:rPr>
  </w:style>
  <w:style w:type="table" w:styleId="984" w:customStyle="1">
    <w:name w:val="Table Normal"/>
    <w:uiPriority w:val="0"/>
    <w:unhideWhenUsed/>
    <w:qFormat/>
    <w:tblPr>
      <w:tblCellMar>
        <w:left w:w="0" w:type="dxa"/>
        <w:top w:w="0" w:type="dxa"/>
        <w:right w:w="0" w:type="dxa"/>
        <w:bottom w:w="0" w:type="dxa"/>
      </w:tblCellMar>
    </w:tblPr>
  </w:style>
  <w:style w:type="numbering" w:styleId="133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contractReview xmlns="http://schemas.wps.cn/vas-ai-hub/contract-review">
  <reviewItems>
    <reviewItem>
      <errorID>a256100c-a836-4222-8b9e-cdfe0e69bf98</errorID>
      <errorWord>(</errorWord>
      <group>L1_Format</group>
      <groupName>格式问题</groupName>
      <ability>L2_HalfPunc</ability>
      <abilityName>全半角检查</abilityName>
      <candidateList>
        <item>（</item>
      </candidateList>
      <explain>文本全半角错误。</explain>
      <paraID>77632ADE</paraID>
      <start>23</start>
      <end>24</end>
      <status>unmodified</status>
      <modifiedWord/>
      <trackRevisions>false</trackRevisions>
    </reviewItem>
    <reviewItem>
      <errorID>eb08fdff-e960-4126-87b1-d35e668a9267</errorID>
      <errorWord>【2023】4号</errorWord>
      <group>L1_Knowledge</group>
      <groupName>知识性问题</groupName>
      <ability>L2_Knowledge</ability>
      <abilityName>其他知识</abilityName>
      <candidateList>
        <item>〔2023〕4号</item>
      </candidateList>
      <explain>发文字号格式错误。</explain>
      <paraID>77632ADE</paraID>
      <start>28</start>
      <end>36</end>
      <status>unmodified</status>
      <modifiedWord/>
      <trackRevisions>false</trackRevisions>
    </reviewItem>
    <reviewItem>
      <errorID>9405f95c-bb5e-40c2-a494-82913e319964</errorID>
      <errorWord>)</errorWord>
      <group>L1_Format</group>
      <groupName>格式问题</groupName>
      <ability>L2_HalfPunc</ability>
      <abilityName>全半角检查</abilityName>
      <candidateList>
        <item>）</item>
      </candidateList>
      <explain>文本全半角错误。</explain>
      <paraID>77632ADE</paraID>
      <start>94</start>
      <end>95</end>
      <status>unmodified</status>
      <modifiedWord/>
      <trackRevisions>false</trackRevisions>
    </reviewItem>
    <reviewItem>
      <errorID>d72b57f0-45d5-43a4-b0ee-4df6b3b08784</errorID>
      <errorWord>【2023】4号</errorWord>
      <group>L1_Knowledge</group>
      <groupName>知识性问题</groupName>
      <ability>L2_Knowledge</ability>
      <abilityName>其他知识</abilityName>
      <candidateList>
        <item>〔2023〕4号</item>
      </candidateList>
      <explain>发文字号格式错误。</explain>
      <paraID>46B374A5</paraID>
      <start>29</start>
      <end>37</end>
      <status>unmodified</status>
      <modifiedWord/>
      <trackRevisions>false</trackRevisions>
    </reviewItem>
    <reviewItem>
      <errorID>f5f587bb-1829-4596-817b-bce9b06105e8</errorID>
      <errorWord>)</errorWord>
      <group>L1_Format</group>
      <groupName>格式问题</groupName>
      <ability>L2_HalfPunc</ability>
      <abilityName>全半角检查</abilityName>
      <candidateList>
        <item>）</item>
      </candidateList>
      <explain>文本全半角错误。</explain>
      <paraID>46B374A5</paraID>
      <start>95</start>
      <end>96</end>
      <status>unmodified</status>
      <modifiedWord/>
      <trackRevisions>false</trackRevisions>
    </reviewItem>
    <reviewItem>
      <errorID>4645d5fd-509d-488d-be7c-dcb0744aeccb</errorID>
      <errorWord>(</errorWord>
      <group>L1_Format</group>
      <groupName>格式问题</groupName>
      <ability>L2_HalfPunc</ability>
      <abilityName>全半角检查</abilityName>
      <candidateList>
        <item>（</item>
      </candidateList>
      <explain>文本全半角错误。</explain>
      <paraID>6AE1CEC9</paraID>
      <start>41</start>
      <end>42</end>
      <status>unmodified</status>
      <modifiedWord/>
      <trackRevisions>false</trackRevisions>
    </reviewItem>
    <reviewItem>
      <errorID>814c3b52-c022-4736-b6b4-657de5828ad9</errorID>
      <errorWord>(2020)46号</errorWord>
      <group>L1_Knowledge</group>
      <groupName>知识性问题</groupName>
      <ability>L2_Knowledge</ability>
      <abilityName>其他知识</abilityName>
      <candidateList>
        <item>〔2020〕46号</item>
      </candidateList>
      <explain>发文字号格式错误。</explain>
      <paraID>6AE1CEC9</paraID>
      <start>44</start>
      <end>53</end>
      <status>unmodified</status>
      <modifiedWord/>
      <trackRevisions>false</trackRevisions>
    </reviewItem>
    <reviewItem>
      <errorID>e2a2a9e4-6faf-45fb-8b67-d516fd360b37</errorID>
      <errorWord>)</errorWord>
      <group>L1_Format</group>
      <groupName>格式问题</groupName>
      <ability>L2_HalfPunc</ability>
      <abilityName>全半角检查</abilityName>
      <candidateList>
        <item>）</item>
      </candidateList>
      <explain>文本全半角错误。</explain>
      <paraID>6AE1CEC9</paraID>
      <start>53</start>
      <end>54</end>
      <status>unmodified</status>
      <modifiedWord/>
      <trackRevisions>false</trackRevisions>
    </reviewItem>
    <reviewItem>
      <errorID>82459f5f-8b2a-483a-83a3-43f27eb96200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2366C25A</paraID>
      <start>113</start>
      <end>116</end>
      <status>unmodified</status>
      <modifiedWord/>
      <trackRevisions>false</trackRevisions>
    </reviewItem>
    <reviewItem>
      <errorID>9315e582-19b4-441a-a005-3f3c173f15bb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2366C25A</paraID>
      <start>132</start>
      <end>135</end>
      <status>unmodified</status>
      <modifiedWord/>
      <trackRevisions>false</trackRevisions>
    </reviewItem>
    <reviewItem>
      <errorID>21d52447-fe76-4a20-8672-c9e9b8f8c504</errorID>
      <errorWord>&lt;</errorWord>
      <group>L1_Format</group>
      <groupName>格式问题</groupName>
      <ability>L2_HalfPunc</ability>
      <abilityName>全半角检查</abilityName>
      <candidateList>
        <item>〈</item>
      </candidateList>
      <explain>文本全半角错误。</explain>
      <paraID>3DBEFF28</paraID>
      <start>31</start>
      <end>32</end>
      <status>unmodified</status>
      <modifiedWord/>
      <trackRevisions>false</trackRevisions>
    </reviewItem>
    <reviewItem>
      <errorID>285078d4-d33c-4367-9c39-b6cbb86f6ab5</errorID>
      <errorWord>&gt;的通知》</errorWord>
      <group>L1_Punc</group>
      <groupName>标点问题</groupName>
      <ability>L2_Punc</ability>
      <abilityName>标点符号检查</abilityName>
      <candidateList>
        <item>〉的通知》</item>
      </candidateList>
      <explain/>
      <paraID>3DBEFF28</paraID>
      <start>50</start>
      <end>55</end>
      <status>unmodified</status>
      <modifiedWord/>
      <trackRevisions>false</trackRevisions>
    </reviewItem>
    <reviewItem>
      <errorID>91d8cf6e-93ef-4311-8a75-4ff0b9f26b34</errorID>
      <errorWord>[2025]43号</errorWord>
      <group>L1_Knowledge</group>
      <groupName>知识性问题</groupName>
      <ability>L2_Knowledge</ability>
      <abilityName>其他知识</abilityName>
      <candidateList>
        <item>〔2025〕43号</item>
      </candidateList>
      <explain>发文字号格式错误。</explain>
      <paraID>5734728D</paraID>
      <start>5</start>
      <end>14</end>
      <status>unmodified</status>
      <modifiedWord/>
      <trackRevisions>false</trackRevisions>
    </reviewItem>
    <reviewItem>
      <errorID>23e911c5-d09d-40e6-84a1-bd8b5798fff2</errorID>
      <errorWord>【2013】508号</errorWord>
      <group>L1_Knowledge</group>
      <groupName>知识性问题</groupName>
      <ability>L2_Knowledge</ability>
      <abilityName>其他知识</abilityName>
      <candidateList>
        <item>〔2013〕508号</item>
      </candidateList>
      <explain>发文字号格式错误。</explain>
      <paraID>4DCA0D81</paraID>
      <start>16</start>
      <end>26</end>
      <status>unmodified</status>
      <modifiedWord/>
      <trackRevisions>false</trackRevisions>
    </reviewItem>
    <reviewItem>
      <errorID>92439d95-62ff-4f56-8026-3fb316843668</errorID>
      <errorWord>【2015】16号</errorWord>
      <group>L1_Knowledge</group>
      <groupName>知识性问题</groupName>
      <ability>L2_Knowledge</ability>
      <abilityName>其他知识</abilityName>
      <candidateList>
        <item>〔2015〕16号</item>
      </candidateList>
      <explain>发文字号格式错误。</explain>
      <paraID>4DCA0D81</paraID>
      <start>32</start>
      <end>41</end>
      <status>unmodified</status>
      <modifiedWord/>
      <trackRevisions>false</trackRevisions>
    </reviewItem>
    <reviewItem>
      <errorID>56035f03-974f-409a-a78b-b75173adf571</errorID>
      <errorWord>【2017】1号</errorWord>
      <group>L1_Knowledge</group>
      <groupName>知识性问题</groupName>
      <ability>L2_Knowledge</ability>
      <abilityName>其他知识</abilityName>
      <candidateList>
        <item>〔2017〕1号</item>
      </candidateList>
      <explain>发文字号格式错误。</explain>
      <paraID>4DCA0D81</paraID>
      <start>47</start>
      <end>55</end>
      <status>unmodified</status>
      <modifiedWord/>
      <trackRevisions>false</trackRevisions>
    </reviewItem>
    <reviewItem>
      <errorID>07431ee6-d6f8-4702-a061-fbaa3ee19a66</errorID>
      <errorWord>【2018】第6号</errorWord>
      <group>L1_Knowledge</group>
      <groupName>知识性问题</groupName>
      <ability>L2_Knowledge</ability>
      <abilityName>其他知识</abilityName>
      <candidateList>
        <item>〔2018〕6号</item>
      </candidateList>
      <explain>发文字号格式错误。</explain>
      <paraID>50ED40EE</paraID>
      <start>55</start>
      <end>64</end>
      <status>unmodified</status>
      <modifiedWord/>
      <trackRevisions>false</trackRevisions>
    </reviewItem>
    <reviewItem>
      <errorID>cbe51619-74df-4770-b59b-4db9df4e8d71</errorID>
      <errorWord>【2022】2号</errorWord>
      <group>L1_Knowledge</group>
      <groupName>知识性问题</groupName>
      <ability>L2_Knowledge</ability>
      <abilityName>其他知识</abilityName>
      <candidateList>
        <item>〔2022〕2号</item>
      </candidateList>
      <explain>发文字号格式错误。</explain>
      <paraID>50ED40EE</paraID>
      <start>69</start>
      <end>77</end>
      <status>unmodified</status>
      <modifiedWord/>
      <trackRevisions>false</trackRevisions>
    </reviewItem>
    <reviewItem>
      <errorID>4e245d2a-ca61-4b31-a90c-157945f5be7c</errorID>
      <errorWord>【2019】1号</errorWord>
      <group>L1_Knowledge</group>
      <groupName>知识性问题</groupName>
      <ability>L2_Knowledge</ability>
      <abilityName>其他知识</abilityName>
      <candidateList>
        <item>〔2019〕1号</item>
      </candidateList>
      <explain>发文字号格式错误。</explain>
      <paraID> 8F8339E</paraID>
      <start>58</start>
      <end>66</end>
      <status>unmodified</status>
      <modifiedWord/>
      <trackRevisions>false</trackRevisions>
    </reviewItem>
    <reviewItem>
      <errorID>ce140667-3ba7-48c3-bb31-97725ffbdd6b</errorID>
      <errorWord>法律、法规</errorWord>
      <group>L1_Word</group>
      <groupName>字词问题</groupName>
      <ability>L2_Typo</ability>
      <abilityName>字词错误</abilityName>
      <candidateList>
        <item>法律法规</item>
      </candidateList>
      <explain/>
      <paraID>5C7E126B</paraID>
      <start>3</start>
      <end>8</end>
      <status>unmodified</status>
      <modifiedWord/>
      <trackRevisions>false</trackRevisions>
    </reviewItem>
    <reviewItem>
      <errorID>ed74e57a-85e7-4cb4-a10b-d5b6574d4fec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7B045C95</paraID>
      <start>0</start>
      <end>2</end>
      <status>unmodified</status>
      <modifiedWord/>
      <trackRevisions>false</trackRevisions>
    </reviewItem>
    <reviewItem>
      <errorID>027decac-1403-469e-b2a0-2bafce91701d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53B4B995</paraID>
      <start>0</start>
      <end>2</end>
      <status>unmodified</status>
      <modifiedWord/>
      <trackRevisions>false</trackRevisions>
    </reviewItem>
    <reviewItem>
      <errorID>66108969-89e9-4cca-bc23-21be335561c1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607D3482</paraID>
      <start>0</start>
      <end>2</end>
      <status>unmodified</status>
      <modifiedWord/>
      <trackRevisions>false</trackRevisions>
    </reviewItem>
    <reviewItem>
      <errorID>1e91e131-a1f9-49fe-a423-622e7d72a1a3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5BEBE017</paraID>
      <start>0</start>
      <end>2</end>
      <status>unmodified</status>
      <modifiedWord/>
      <trackRevisions>false</trackRevisions>
    </reviewItem>
    <reviewItem>
      <errorID>a5b050f2-2158-45c1-b833-1231d2033477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2CD05B92</paraID>
      <start>0</start>
      <end>2</end>
      <status>unmodified</status>
      <modifiedWord/>
      <trackRevisions>false</trackRevisions>
    </reviewItem>
    <reviewItem>
      <errorID>6202f5b2-0829-4e3d-88a1-379954464d81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2B124F84</paraID>
      <start>0</start>
      <end>2</end>
      <status>unmodified</status>
      <modifiedWord/>
      <trackRevisions>false</trackRevisions>
    </reviewItem>
    <reviewItem>
      <errorID>b2054e50-131b-4f95-8434-7911db5d7848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423BD43</paraID>
      <start>0</start>
      <end>2</end>
      <status>unmodified</status>
      <modifiedWord/>
      <trackRevisions>false</trackRevisions>
    </reviewItem>
    <reviewItem>
      <errorID>ec0ff6a5-1691-4a46-a39c-d0681c7eb67b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C560E77</paraID>
      <start>0</start>
      <end>2</end>
      <status>unmodified</status>
      <modifiedWord/>
      <trackRevisions>false</trackRevisions>
    </reviewItem>
    <reviewItem>
      <errorID>b433f403-4acc-4d54-bee0-444d25352c07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2884C8EF</paraID>
      <start>0</start>
      <end>2</end>
      <status>unmodified</status>
      <modifiedWord/>
      <trackRevisions>false</trackRevisions>
    </reviewItem>
    <reviewItem>
      <errorID>ef00a441-4599-425a-a4c6-e4a9230bb493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1AC1672</paraID>
      <start>0</start>
      <end>2</end>
      <status>unmodified</status>
      <modifiedWord/>
      <trackRevisions>false</trackRevisions>
    </reviewItem>
    <reviewItem>
      <errorID>6244051d-a55f-4c2d-aaab-5a616955b2e3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6A0EA06B</paraID>
      <start>0</start>
      <end>2</end>
      <status>unmodified</status>
      <modifiedWord/>
      <trackRevisions>false</trackRevisions>
    </reviewItem>
    <reviewItem>
      <errorID>06120c43-4d91-42dd-b708-6e751cef31ca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4FBA52F6</paraID>
      <start>0</start>
      <end>2</end>
      <status>unmodified</status>
      <modifiedWord/>
      <trackRevisions>false</trackRevisions>
    </reviewItem>
    <reviewItem>
      <errorID>d34a0c0c-58f3-4ee8-8e76-8817515e8c98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43C06C6F</paraID>
      <start>0</start>
      <end>2</end>
      <status>unmodified</status>
      <modifiedWord/>
      <trackRevisions>false</trackRevisions>
    </reviewItem>
    <reviewItem>
      <errorID>f489e0fd-6b63-467b-b546-87fa599322da</errorID>
      <errorWord>(</errorWord>
      <group>L1_Format</group>
      <groupName>格式问题</groupName>
      <ability>L2_HalfPunc</ability>
      <abilityName>全半角检查</abilityName>
      <candidateList>
        <item>（</item>
      </candidateList>
      <explain>文本全半角错误。</explain>
      <paraID>149F6CCF</paraID>
      <start>19</start>
      <end>20</end>
      <status>unmodified</status>
      <modifiedWord/>
      <trackRevisions>false</trackRevisions>
    </reviewItem>
    <reviewItem>
      <errorID>2a603cc3-5a63-4d95-bdbe-fee9bc0db996</errorID>
      <errorWord>)</errorWord>
      <group>L1_Format</group>
      <groupName>格式问题</groupName>
      <ability>L2_HalfPunc</ability>
      <abilityName>全半角检查</abilityName>
      <candidateList>
        <item>）</item>
      </candidateList>
      <explain>文本全半角错误。</explain>
      <paraID>149F6CCF</paraID>
      <start>26</start>
      <end>27</end>
      <status>unmodified</status>
      <modifiedWord/>
      <trackRevisions>false</trackRevisions>
    </reviewItem>
    <reviewItem>
      <errorID>f1cb68cf-8ce1-4a73-be65-2dc7fc8ca3db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5C266340</paraID>
      <start>0</start>
      <end>2</end>
      <status>unmodified</status>
      <modifiedWord/>
      <trackRevisions>false</trackRevisions>
    </reviewItem>
    <reviewItem>
      <errorID>4be7e54f-1038-4f29-a973-7ecc8b296058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165AD918</paraID>
      <start>0</start>
      <end>2</end>
      <status>unmodified</status>
      <modifiedWord/>
      <trackRevisions>false</trackRevisions>
    </reviewItem>
    <reviewItem>
      <errorID>0af2cf18-084d-4763-a7d4-0d328c9081ac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649CA527</paraID>
      <start>0</start>
      <end>2</end>
      <status>unmodified</status>
      <modifiedWord/>
      <trackRevisions>false</trackRevisions>
    </reviewItem>
    <reviewItem>
      <errorID>b9270e81-fc7a-41f8-a5de-d19ab2ed7454</errorID>
      <errorWord>【2022】002号</errorWord>
      <group>L1_Knowledge</group>
      <groupName>知识性问题</groupName>
      <ability>L2_Knowledge</ability>
      <abilityName>其他知识</abilityName>
      <candidateList>
        <item>〔2022〕2号</item>
      </candidateList>
      <explain>发文字号格式错误。</explain>
      <paraID>241D2047</paraID>
      <start>20</start>
      <end>30</end>
      <status>unmodified</status>
      <modifiedWord/>
      <trackRevisions>false</trackRevisions>
    </reviewItem>
    <reviewItem>
      <errorID>e90b9eb3-0574-4911-9091-207d4916a538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2E61F732</paraID>
      <start>0</start>
      <end>2</end>
      <status>unmodified</status>
      <modifiedWord/>
      <trackRevisions>false</trackRevisions>
    </reviewItem>
    <reviewItem>
      <errorID>27f0d1fc-c0c0-46a6-a674-b33e9965bc3f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74105528</paraID>
      <start>0</start>
      <end>2</end>
      <status>unmodified</status>
      <modifiedWord/>
      <trackRevisions>false</trackRevisions>
    </reviewItem>
    <reviewItem>
      <errorID>eab61e32-dbbd-48d1-95f3-14e0a2ff9978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74ED795D</paraID>
      <start>0</start>
      <end>2</end>
      <status>unmodified</status>
      <modifiedWord/>
      <trackRevisions>false</trackRevisions>
    </reviewItem>
    <reviewItem>
      <errorID>ee047ef6-d415-4cc7-837d-0c6ca96e10d7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539695EC</paraID>
      <start>0</start>
      <end>2</end>
      <status>unmodified</status>
      <modifiedWord/>
      <trackRevisions>false</trackRevisions>
    </reviewItem>
    <reviewItem>
      <errorID>37a9d2df-8359-499c-b60a-a3cfd2fa2115</errorID>
      <errorWord>,</errorWord>
      <group>L1_Format</group>
      <groupName>格式问题</groupName>
      <ability>L2_HalfPunc</ability>
      <abilityName>全半角检查</abilityName>
      <candidateList>
        <item>，</item>
      </candidateList>
      <explain>文本全半角错误。</explain>
      <paraID>1CEDEFE0</paraID>
      <start>41</start>
      <end>42</end>
      <status>unmodified</status>
      <modifiedWord/>
      <trackRevisions>false</trackRevisions>
    </reviewItem>
    <reviewItem>
      <errorID>85e7344f-f714-4a59-ab2c-c5e0d846e682</errorID>
      <errorWord>,</errorWord>
      <group>L1_Format</group>
      <groupName>格式问题</groupName>
      <ability>L2_HalfPunc</ability>
      <abilityName>全半角检查</abilityName>
      <candidateList>
        <item>，</item>
      </candidateList>
      <explain>文本全半角错误。</explain>
      <paraID>1CEDEFE0</paraID>
      <start>150</start>
      <end>151</end>
      <status>unmodified</status>
      <modifiedWord/>
      <trackRevisions>false</trackRevisions>
    </reviewItem>
    <reviewItem>
      <errorID>cb9a3f86-b73d-4aab-8152-cc70b9761371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28267684</paraID>
      <start>0</start>
      <end>2</end>
      <status>unmodified</status>
      <modifiedWord/>
      <trackRevisions>false</trackRevisions>
    </reviewItem>
    <reviewItem>
      <errorID>7311a1af-62e3-49f1-99b0-13f796bcfdd4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1AD592DF</paraID>
      <start>0</start>
      <end>3</end>
      <status>unmodified</status>
      <modifiedWord/>
      <trackRevisions>false</trackRevisions>
    </reviewItem>
    <reviewItem>
      <errorID>3020d475-9b99-41e4-8ef5-7289155432f8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3F2CCFB5</paraID>
      <start>0</start>
      <end>3</end>
      <status>unmodified</status>
      <modifiedWord/>
      <trackRevisions>false</trackRevisions>
    </reviewItem>
    <reviewItem>
      <errorID>63d05103-fbe9-469d-bcd6-c7a78bbd9e95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6E658B7E</paraID>
      <start>0</start>
      <end>3</end>
      <status>unmodified</status>
      <modifiedWord/>
      <trackRevisions>false</trackRevisions>
    </reviewItem>
    <reviewItem>
      <errorID>8d0af7b5-769a-476e-9b6a-f0ea5afe31a8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C8B54E0</paraID>
      <start>0</start>
      <end>3</end>
      <status>unmodified</status>
      <modifiedWord/>
      <trackRevisions>false</trackRevisions>
    </reviewItem>
    <reviewItem>
      <errorID>b22d513b-547f-4520-b12a-d77eb89d4c75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27E0A4EC</paraID>
      <start>0</start>
      <end>3</end>
      <status>unmodified</status>
      <modifiedWord/>
      <trackRevisions>false</trackRevisions>
    </reviewItem>
    <reviewItem>
      <errorID>5affc18b-85a8-44f8-813b-ce4af7392374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7B70815F</paraID>
      <start>0</start>
      <end>3</end>
      <status>unmodified</status>
      <modifiedWord/>
      <trackRevisions>false</trackRevisions>
    </reviewItem>
    <reviewItem>
      <errorID>92974e72-43a8-4789-be5f-1c6fbca0f9cf</errorID>
      <errorWord>(</errorWord>
      <group>L1_Format</group>
      <groupName>格式问题</groupName>
      <ability>L2_HalfPunc</ability>
      <abilityName>全半角检查</abilityName>
      <candidateList>
        <item>（</item>
      </candidateList>
      <explain>文本全半角错误。</explain>
      <paraID>45AB2F0F</paraID>
      <start>53</start>
      <end>54</end>
      <status>unmodified</status>
      <modifiedWord/>
      <trackRevisions>false</trackRevisions>
    </reviewItem>
    <reviewItem>
      <errorID>e3cc737e-3dc8-4fd3-aa25-36b23af0ccea</errorID>
      <errorWord>)</errorWord>
      <group>L1_Format</group>
      <groupName>格式问题</groupName>
      <ability>L2_HalfPunc</ability>
      <abilityName>全半角检查</abilityName>
      <candidateList>
        <item>）</item>
      </candidateList>
      <explain>文本全半角错误。</explain>
      <paraID>45AB2F0F</paraID>
      <start>58</start>
      <end>59</end>
      <status>unmodified</status>
      <modifiedWord/>
      <trackRevisions>false</trackRevisions>
    </reviewItem>
    <reviewItem>
      <errorID>3b8885d8-559b-4084-8c13-4d0b1c59f52a</errorID>
      <errorWord>(</errorWord>
      <group>L1_Format</group>
      <groupName>格式问题</groupName>
      <ability>L2_HalfPunc</ability>
      <abilityName>全半角检查</abilityName>
      <candidateList>
        <item>（</item>
      </candidateList>
      <explain>文本全半角错误。</explain>
      <paraID>45AB2F0F</paraID>
      <start>74</start>
      <end>75</end>
      <status>unmodified</status>
      <modifiedWord/>
      <trackRevisions>false</trackRevisions>
    </reviewItem>
    <reviewItem>
      <errorID>ac3376d8-2928-4396-bbb8-3e743d7fe6fb</errorID>
      <errorWord>)</errorWord>
      <group>L1_Format</group>
      <groupName>格式问题</groupName>
      <ability>L2_HalfPunc</ability>
      <abilityName>全半角检查</abilityName>
      <candidateList>
        <item>）</item>
      </candidateList>
      <explain>文本全半角错误。</explain>
      <paraID>45AB2F0F</paraID>
      <start>79</start>
      <end>80</end>
      <status>unmodified</status>
      <modifiedWord/>
      <trackRevisions>false</trackRevisions>
    </reviewItem>
    <reviewItem>
      <errorID>3ece26f2-f7fd-4edb-9886-1f311a44bce3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45AB2F0F</paraID>
      <start>96</start>
      <end>99</end>
      <status>unmodified</status>
      <modifiedWord/>
      <trackRevisions>false</trackRevisions>
    </reviewItem>
    <reviewItem>
      <errorID>ee19511f-b0de-4a9b-8670-ce627b85a9e7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72D6433E</paraID>
      <start>0</start>
      <end>3</end>
      <status>unmodified</status>
      <modifiedWord/>
      <trackRevisions>false</trackRevisions>
    </reviewItem>
    <reviewItem>
      <errorID>4095b3bd-3369-4925-b8e1-bc9d8e44cffd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492149B2</paraID>
      <start>0</start>
      <end>3</end>
      <status>unmodified</status>
      <modifiedWord/>
      <trackRevisions>false</trackRevisions>
    </reviewItem>
    <reviewItem>
      <errorID>2ca5710d-af6a-4c89-8333-73bc04bf9e05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506CCC5B</paraID>
      <start>0</start>
      <end>3</end>
      <status>unmodified</status>
      <modifiedWord/>
      <trackRevisions>false</trackRevisions>
    </reviewItem>
    <reviewItem>
      <errorID>64b44894-cbf8-4387-bc58-62b8ea8a408c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6975132D</paraID>
      <start>0</start>
      <end>3</end>
      <status>unmodified</status>
      <modifiedWord/>
      <trackRevisions>false</trackRevisions>
    </reviewItem>
    <reviewItem>
      <errorID>5a3752e8-2e44-40ef-a01a-2617abf2c1fb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1FC43B93</paraID>
      <start>0</start>
      <end>3</end>
      <status>unmodified</status>
      <modifiedWord/>
      <trackRevisions>false</trackRevisions>
    </reviewItem>
    <reviewItem>
      <errorID>64434124-9108-407a-a798-9b4958378c54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4BB1217D</paraID>
      <start>0</start>
      <end>3</end>
      <status>unmodified</status>
      <modifiedWord/>
      <trackRevisions>false</trackRevisions>
    </reviewItem>
    <reviewItem>
      <errorID>46d702c4-c85c-40e8-932e-853845b856ef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59440677</paraID>
      <start>0</start>
      <end>3</end>
      <status>unmodified</status>
      <modifiedWord/>
      <trackRevisions>false</trackRevisions>
    </reviewItem>
    <reviewItem>
      <errorID>4417137f-7abe-4840-bcb7-b5a032ad5fc1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4431F769</paraID>
      <start>0</start>
      <end>3</end>
      <status>unmodified</status>
      <modifiedWord/>
      <trackRevisions>false</trackRevisions>
    </reviewItem>
    <reviewItem>
      <errorID>9d6cbefe-5a49-4392-a8a3-ff3f70892cf1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68059435</paraID>
      <start>0</start>
      <end>3</end>
      <status>unmodified</status>
      <modifiedWord/>
      <trackRevisions>false</trackRevisions>
    </reviewItem>
    <reviewItem>
      <errorID>c0f101e7-5956-4b8d-b775-8017df1e3cbe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7831259C</paraID>
      <start>0</start>
      <end>3</end>
      <status>unmodified</status>
      <modifiedWord/>
      <trackRevisions>false</trackRevisions>
    </reviewItem>
    <reviewItem>
      <errorID>b9cb98d7-dc55-45ad-9c89-01cef2de89a1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6E7AD33B</paraID>
      <start>0</start>
      <end>3</end>
      <status>unmodified</status>
      <modifiedWord/>
      <trackRevisions>false</trackRevisions>
    </reviewItem>
    <reviewItem>
      <errorID>b451d272-3105-450b-a970-2eb26d6c5a8c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68154867</paraID>
      <start>0</start>
      <end>3</end>
      <status>unmodified</status>
      <modifiedWord/>
      <trackRevisions>false</trackRevisions>
    </reviewItem>
    <reviewItem>
      <errorID>aaa28088-8bab-49ac-b2e3-574432a8b7e2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416FFDE8</paraID>
      <start>0</start>
      <end>3</end>
      <status>unmodified</status>
      <modifiedWord/>
      <trackRevisions>false</trackRevisions>
    </reviewItem>
    <reviewItem>
      <errorID>26c42358-b7df-4f90-a5b6-c94c0cfeb36f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2791775E</paraID>
      <start>0</start>
      <end>3</end>
      <status>unmodified</status>
      <modifiedWord/>
      <trackRevisions>false</trackRevisions>
    </reviewItem>
    <reviewItem>
      <errorID>c9936f55-d7a9-4dee-b95c-f165b92637bd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15466141</paraID>
      <start>0</start>
      <end>3</end>
      <status>unmodified</status>
      <modifiedWord/>
      <trackRevisions>false</trackRevisions>
    </reviewItem>
    <reviewItem>
      <errorID>4018ec51-d6c5-4ec0-a703-4d4b92a54691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632C6F90</paraID>
      <start>0</start>
      <end>3</end>
      <status>unmodified</status>
      <modifiedWord/>
      <trackRevisions>false</trackRevisions>
    </reviewItem>
    <reviewItem>
      <errorID>4f3e20d6-3785-4117-a70a-7ec35c9be4e0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6C672FAA</paraID>
      <start>0</start>
      <end>3</end>
      <status>unmodified</status>
      <modifiedWord/>
      <trackRevisions>false</trackRevisions>
    </reviewItem>
    <reviewItem>
      <errorID>cbd49df2-f569-4546-8d4a-23bb226bb0f3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6C56BECC</paraID>
      <start>0</start>
      <end>3</end>
      <status>unmodified</status>
      <modifiedWord/>
      <trackRevisions>false</trackRevisions>
    </reviewItem>
    <reviewItem>
      <errorID>eb64b3ff-ff68-4f70-a435-594639039134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B914D5B</paraID>
      <start>0</start>
      <end>3</end>
      <status>unmodified</status>
      <modifiedWord/>
      <trackRevisions>false</trackRevisions>
    </reviewItem>
    <reviewItem>
      <errorID>afcde31c-a134-4917-b81f-e3e0f6cf91a9</errorID>
      <errorWord>侯选人</errorWord>
      <group>L1_Word</group>
      <groupName>字词问题</groupName>
      <ability>L2_Typo</ability>
      <abilityName>字词错误</abilityName>
      <candidateList>
        <item>候选人</item>
      </candidateList>
      <explain>〈名〉在选举前预先提名作为选举对象的人。</explain>
      <paraID> BF36BEA</paraID>
      <start>28</start>
      <end>31</end>
      <status>modified</status>
      <modifiedWord>候选人</modifiedWord>
      <trackRevisions>false</trackRevisions>
    </reviewItem>
    <reviewItem>
      <errorID>0e8d2077-0278-4f1c-90ca-ace58a14e79f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7970B1B9</paraID>
      <start>0</start>
      <end>3</end>
      <status>unmodified</status>
      <modifiedWord/>
      <trackRevisions>false</trackRevisions>
    </reviewItem>
    <reviewItem>
      <errorID>b042a78c-4be9-4670-8fec-5d7ef484b000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28FA4334</paraID>
      <start>0</start>
      <end>3</end>
      <status>unmodified</status>
      <modifiedWord/>
      <trackRevisions>false</trackRevisions>
    </reviewItem>
    <reviewItem>
      <errorID>db447bfc-0852-412a-b364-7258b5c09c08</errorID>
      <errorWord>的的</errorWord>
      <group>L1_Word</group>
      <groupName>字词问题</groupName>
      <ability>L2_Typo</ability>
      <abilityName>字词错误</abilityName>
      <candidateList>
        <item>的</item>
      </candidateList>
      <explain>“的”常用于连接修饰语与名词性中心语，表示属性、所属或描述。</explain>
      <paraID>28FA4334</paraID>
      <start>8</start>
      <end>9</end>
      <status>modified</status>
      <modifiedWord>的</modifiedWord>
      <trackRevisions>false</trackRevisions>
    </reviewItem>
    <reviewItem>
      <errorID>f73afda8-cd50-4e23-9199-300c4c1123f1</errorID>
      <errorWord>做出</errorWord>
      <group>L1_Word</group>
      <groupName>字词问题</groupName>
      <ability>L2_Typo</ability>
      <abilityName>字词错误</abilityName>
      <candidateList>
        <item>作出</item>
      </candidateList>
      <explain/>
      <paraID> 8AE26FF</paraID>
      <start>29</start>
      <end>31</end>
      <status>modified</status>
      <modifiedWord>作出</modifiedWord>
      <trackRevisions>false</trackRevisions>
    </reviewItem>
    <reviewItem>
      <errorID>a4ccadaa-af6e-47b8-b9c7-245d8ae34dd6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5DAC1DBC</paraID>
      <start>0</start>
      <end>3</end>
      <status>unmodified</status>
      <modifiedWord/>
      <trackRevisions>false</trackRevisions>
    </reviewItem>
    <reviewItem>
      <errorID>d829551b-1abc-40e1-a2c4-50085141523c</errorID>
      <errorWord>,</errorWord>
      <group>L1_Format</group>
      <groupName>格式问题</groupName>
      <ability>L2_HalfPunc</ability>
      <abilityName>全半角检查</abilityName>
      <candidateList>
        <item>，</item>
      </candidateList>
      <explain>文本全半角错误。</explain>
      <paraID>2D75936C</paraID>
      <start>56</start>
      <end>57</end>
      <status>unmodified</status>
      <modifiedWord/>
      <trackRevisions>false</trackRevisions>
    </reviewItem>
    <reviewItem>
      <errorID>7007a3c4-fae1-4480-a6f1-aa0828dc2dc5</errorID>
      <errorWord>,</errorWord>
      <group>L1_Format</group>
      <groupName>格式问题</groupName>
      <ability>L2_HalfPunc</ability>
      <abilityName>全半角检查</abilityName>
      <candidateList>
        <item>，</item>
      </candidateList>
      <explain>文本全半角错误。</explain>
      <paraID>1C7DD9A9</paraID>
      <start>54</start>
      <end>55</end>
      <status>unmodified</status>
      <modifiedWord/>
      <trackRevisions>false</trackRevisions>
    </reviewItem>
    <reviewItem>
      <errorID>f6e3168b-e94f-459c-934c-5a9d9b301a1a</errorID>
      <errorWord>不</errorWord>
      <group>L1_Word</group>
      <groupName>字词问题</groupName>
      <ability>L2_Typo</ability>
      <abilityName>字词错误</abilityName>
      <candidateList>
        <item>不符</item>
      </candidateList>
      <explain/>
      <paraID>5D2DD83D</paraID>
      <start>47</start>
      <end>49</end>
      <status>modified</status>
      <modifiedWord>不符</modifiedWord>
      <trackRevisions>false</trackRevisions>
    </reviewItem>
    <reviewItem>
      <errorID>4bb3930f-bcdd-45ad-81be-b539f68fc0a1</errorID>
      <errorWord>保持通讯畅通</errorWord>
      <group>L1_Word</group>
      <groupName>字词问题</groupName>
      <ability>L2_Typo</ability>
      <abilityName>字词错误</abilityName>
      <candidateList>
        <item>保持通信畅通</item>
      </candidateList>
      <explain/>
      <paraID>3B7323FC</paraID>
      <start>17</start>
      <end>23</end>
      <status>unmodified</status>
      <modifiedWord/>
      <trackRevisions>false</trackRevisions>
    </reviewItem>
    <reviewItem>
      <errorID>ccdd3aa4-080a-45c8-810c-3ca6ef18c7fe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5509D1C5</paraID>
      <start>0</start>
      <end>3</end>
      <status>unmodified</status>
      <modifiedWord/>
      <trackRevisions>false</trackRevisions>
    </reviewItem>
    <reviewItem>
      <errorID>6609eebe-5c14-4085-b21f-b5c89e5d7023</errorID>
      <errorWord>，</errorWord>
      <group>L1_Word</group>
      <groupName>字词问题</groupName>
      <ability>L2_Typo</ability>
      <abilityName>字词错误</abilityName>
      <candidateList>
        <item>，并</item>
      </candidateList>
      <explain/>
      <paraID> C9C5718</paraID>
      <start>79</start>
      <end>81</end>
      <status>modified</status>
      <modifiedWord>，并</modifiedWord>
      <trackRevisions>false</trackRevisions>
    </reviewItem>
    <reviewItem>
      <errorID>9042c733-2ab0-478f-bf0d-10998e52afd6</errorID>
      <errorWord>式</errorWord>
      <group>L1_Word</group>
      <groupName>字词问题</groupName>
      <ability>L2_Typo</ability>
      <abilityName>字词错误</abilityName>
      <candidateList>
        <item>式管</item>
      </candidateList>
      <explain/>
      <paraID>4115625C</paraID>
      <start>35</start>
      <end>37</end>
      <status>modified</status>
      <modifiedWord>式管</modifiedWord>
      <trackRevisions>false</trackRevisions>
    </reviewItem>
    <reviewItem>
      <errorID>1c7d921f-4d72-4660-b3d9-7efb1ec162d1</errorID>
      <errorWord>[2015]124号</errorWord>
      <group>L1_Knowledge</group>
      <groupName>知识性问题</groupName>
      <ability>L2_Knowledge</ability>
      <abilityName>其他知识</abilityName>
      <candidateList>
        <item>〔2015〕124号</item>
      </candidateList>
      <explain>发文字号格式错误。</explain>
      <paraID>4115625C</paraID>
      <start>87</start>
      <end>97</end>
      <status>unmodified</status>
      <modifiedWord/>
      <trackRevisions>false</trackRevisions>
    </reviewItem>
    <reviewItem>
      <errorID>db2897bc-518b-4d17-b48b-452be36e2d58</errorID>
      <errorWord>,</errorWord>
      <group>L1_Format</group>
      <groupName>格式问题</groupName>
      <ability>L2_HalfPunc</ability>
      <abilityName>全半角检查</abilityName>
      <candidateList>
        <item>，</item>
      </candidateList>
      <explain>文本全半角错误。</explain>
      <paraID>65E1CFBB</paraID>
      <start>71</start>
      <end>72</end>
      <status>unmodified</status>
      <modifiedWord/>
      <trackRevisions>false</trackRevisions>
    </reviewItem>
    <reviewItem>
      <errorID>57415747-b84c-4692-8137-19bf54585bf4</errorID>
      <errorWord>【2025】62号</errorWord>
      <group>L1_Knowledge</group>
      <groupName>知识性问题</groupName>
      <ability>L2_Knowledge</ability>
      <abilityName>其他知识</abilityName>
      <candidateList>
        <item>〔2025〕62号</item>
      </candidateList>
      <explain>发文字号格式错误。</explain>
      <paraID>75D367F8</paraID>
      <start>14</start>
      <end>23</end>
      <status>unmodified</status>
      <modifiedWord/>
      <trackRevisions>false</trackRevisions>
    </reviewItem>
    <reviewItem>
      <errorID>85266578-ad90-4e9c-ba99-67894b950db0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75D367F8</paraID>
      <start>76</start>
      <end>77</end>
      <status>unmodified</status>
      <modifiedWord/>
      <trackRevisions>false</trackRevisions>
    </reviewItem>
    <reviewItem>
      <errorID>65880660-f00f-4678-ada1-6d70fe1e2c3d</errorID>
      <errorWord>:(</errorWord>
      <group>L1_Format</group>
      <groupName>格式问题</groupName>
      <ability>L2_HalfPunc</ability>
      <abilityName>全半角检查</abilityName>
      <candidateList>
        <item>：（</item>
      </candidateList>
      <explain>文本全半角错误。</explain>
      <paraID>75D367F8</paraID>
      <start>90</start>
      <end>92</end>
      <status>unmodified</status>
      <modifiedWord/>
      <trackRevisions>false</trackRevisions>
    </reviewItem>
    <reviewItem>
      <errorID>f7858850-927b-4040-b1ad-f22e40eb6276</errorID>
      <errorWord>)</errorWord>
      <group>L1_Format</group>
      <groupName>格式问题</groupName>
      <ability>L2_HalfPunc</ability>
      <abilityName>全半角检查</abilityName>
      <candidateList>
        <item>）</item>
      </candidateList>
      <explain>文本全半角错误。</explain>
      <paraID>75D367F8</paraID>
      <start>93</start>
      <end>94</end>
      <status>unmodified</status>
      <modifiedWord/>
      <trackRevisions>false</trackRevisions>
    </reviewItem>
    <reviewItem>
      <errorID>5aa8a975-0422-4a04-bc41-e08d4f234958</errorID>
      <errorWord>(</errorWord>
      <group>L1_Format</group>
      <groupName>格式问题</groupName>
      <ability>L2_HalfPunc</ability>
      <abilityName>全半角检查</abilityName>
      <candidateList>
        <item>（</item>
      </candidateList>
      <explain>文本全半角错误。</explain>
      <paraID>75D367F8</paraID>
      <start>124</start>
      <end>125</end>
      <status>unmodified</status>
      <modifiedWord/>
      <trackRevisions>false</trackRevisions>
    </reviewItem>
    <reviewItem>
      <errorID>7d19cb42-ea42-413e-b5cd-0edbdb414de5</errorID>
      <errorWord>)</errorWord>
      <group>L1_Format</group>
      <groupName>格式问题</groupName>
      <ability>L2_HalfPunc</ability>
      <abilityName>全半角检查</abilityName>
      <candidateList>
        <item>）</item>
      </candidateList>
      <explain>文本全半角错误。</explain>
      <paraID>75D367F8</paraID>
      <start>127</start>
      <end>128</end>
      <status>unmodified</status>
      <modifiedWord/>
      <trackRevisions>false</trackRevisions>
    </reviewItem>
    <reviewItem>
      <errorID>3145a6fd-ef0d-4e24-9cfe-66b4232d13a7</errorID>
      <errorWord>:</errorWord>
      <group>L1_Format</group>
      <groupName>格式问题</groupName>
      <ability>L2_HalfPunc</ability>
      <abilityName>全半角检查</abilityName>
      <candidateList>
        <item>：</item>
      </candidateList>
      <explain>文本全半角错误。</explain>
      <paraID>75D367F8</paraID>
      <start>132</start>
      <end>133</end>
      <status>unmodified</status>
      <modifiedWord/>
      <trackRevisions>false</trackRevisions>
    </reviewItem>
    <reviewItem>
      <errorID>430654de-995e-49b9-8791-f6a0348e70d7</errorID>
      <errorWord>(</errorWord>
      <group>L1_Format</group>
      <groupName>格式问题</groupName>
      <ability>L2_HalfPunc</ability>
      <abilityName>全半角检查</abilityName>
      <candidateList>
        <item>（</item>
      </candidateList>
      <explain>文本全半角错误。</explain>
      <paraID>4B4EB92B</paraID>
      <start>4</start>
      <end>5</end>
      <status>unmodified</status>
      <modifiedWord/>
      <trackRevisions>false</trackRevisions>
    </reviewItem>
    <reviewItem>
      <errorID>d7713c64-f851-4886-a62b-0fb32df49ca4</errorID>
      <errorWord>)</errorWord>
      <group>L1_Format</group>
      <groupName>格式问题</groupName>
      <ability>L2_HalfPunc</ability>
      <abilityName>全半角检查</abilityName>
      <candidateList>
        <item>）</item>
      </candidateList>
      <explain>文本全半角错误。</explain>
      <paraID>4B4EB92B</paraID>
      <start>7</start>
      <end>8</end>
      <status>unmodified</status>
      <modifiedWord/>
      <trackRevisions>false</trackRevisions>
    </reviewItem>
    <reviewItem>
      <errorID>6c47855f-93b8-45ab-85c7-64b7e6009499</errorID>
      <errorWord>&lt;</errorWord>
      <group>L1_Format</group>
      <groupName>格式问题</groupName>
      <ability>L2_HalfPunc</ability>
      <abilityName>全半角检查</abilityName>
      <candidateList>
        <item>〈</item>
      </candidateList>
      <explain>文本全半角错误。</explain>
      <paraID>4B4EB92B</paraID>
      <start>32</start>
      <end>33</end>
      <status>unmodified</status>
      <modifiedWord/>
      <trackRevisions>false</trackRevisions>
    </reviewItem>
    <reviewItem>
      <errorID>25f33f8d-e8ee-4c6a-b6f8-ff10f087bffb</errorID>
      <errorWord>(</errorWord>
      <group>L1_Format</group>
      <groupName>格式问题</groupName>
      <ability>L2_HalfPunc</ability>
      <abilityName>全半角检查</abilityName>
      <candidateList>
        <item>（</item>
      </candidateList>
      <explain>文本全半角错误。</explain>
      <paraID>14A10E27</paraID>
      <start>4</start>
      <end>5</end>
      <status>unmodified</status>
      <modifiedWord/>
      <trackRevisions>false</trackRevisions>
    </reviewItem>
    <reviewItem>
      <errorID>997900e0-8423-4a57-93a8-1c692bd3f5c4</errorID>
      <errorWord>)</errorWord>
      <group>L1_Format</group>
      <groupName>格式问题</groupName>
      <ability>L2_HalfPunc</ability>
      <abilityName>全半角检查</abilityName>
      <candidateList>
        <item>）</item>
      </candidateList>
      <explain>文本全半角错误。</explain>
      <paraID>14A10E27</paraID>
      <start>7</start>
      <end>8</end>
      <status>unmodified</status>
      <modifiedWord/>
      <trackRevisions>false</trackRevisions>
    </reviewItem>
    <reviewItem>
      <errorID>0d4d5332-84df-4729-8ac2-d7c56bc2a61b</errorID>
      <errorWord>&lt;</errorWord>
      <group>L1_Format</group>
      <groupName>格式问题</groupName>
      <ability>L2_HalfPunc</ability>
      <abilityName>全半角检查</abilityName>
      <candidateList>
        <item>〈</item>
      </candidateList>
      <explain>文本全半角错误。</explain>
      <paraID>14A10E27</paraID>
      <start>34</start>
      <end>35</end>
      <status>unmodified</status>
      <modifiedWord/>
      <trackRevisions>false</trackRevisions>
    </reviewItem>
    <reviewItem>
      <errorID>7ce07dd1-84cb-44f9-960f-222e329197d8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64E8895E</paraID>
      <start>0</start>
      <end>3</end>
      <status>unmodified</status>
      <modifiedWord/>
      <trackRevisions>false</trackRevisions>
    </reviewItem>
    <reviewItem>
      <errorID>9e6909b4-5d21-4013-ade4-b3e53f521d4a</errorID>
      <errorWord>(</errorWord>
      <group>L1_Format</group>
      <groupName>格式问题</groupName>
      <ability>L2_HalfPunc</ability>
      <abilityName>全半角检查</abilityName>
      <candidateList>
        <item>（</item>
      </candidateList>
      <explain>文本全半角错误。</explain>
      <paraID>64E8895E</paraID>
      <start>11</start>
      <end>12</end>
      <status>unmodified</status>
      <modifiedWord/>
      <trackRevisions>false</trackRevisions>
    </reviewItem>
    <reviewItem>
      <errorID>c0440cb9-fc78-413b-85c7-d3e61b6ff43c</errorID>
      <errorWord>)</errorWord>
      <group>L1_Format</group>
      <groupName>格式问题</groupName>
      <ability>L2_HalfPunc</ability>
      <abilityName>全半角检查</abilityName>
      <candidateList>
        <item>）</item>
      </candidateList>
      <explain>文本全半角错误。</explain>
      <paraID>64E8895E</paraID>
      <start>14</start>
      <end>15</end>
      <status>unmodified</status>
      <modifiedWord/>
      <trackRevisions>false</trackRevisions>
    </reviewItem>
    <reviewItem>
      <errorID>fac0d752-e58a-4979-8b2a-5fed6080cba1</errorID>
      <errorWord>(</errorWord>
      <group>L1_Format</group>
      <groupName>格式问题</groupName>
      <ability>L2_HalfPunc</ability>
      <abilityName>全半角检查</abilityName>
      <candidateList>
        <item>（</item>
      </candidateList>
      <explain>文本全半角错误。</explain>
      <paraID>64E8895E</paraID>
      <start>80</start>
      <end>81</end>
      <status>unmodified</status>
      <modifiedWord/>
      <trackRevisions>false</trackRevisions>
    </reviewItem>
    <reviewItem>
      <errorID>15ac30ee-54b9-42fb-bc08-4a53fe547f40</errorID>
      <errorWord>)</errorWord>
      <group>L1_Format</group>
      <groupName>格式问题</groupName>
      <ability>L2_HalfPunc</ability>
      <abilityName>全半角检查</abilityName>
      <candidateList>
        <item>）</item>
      </candidateList>
      <explain>文本全半角错误。</explain>
      <paraID>64E8895E</paraID>
      <start>83</start>
      <end>84</end>
      <status>unmodified</status>
      <modifiedWord/>
      <trackRevisions>false</trackRevisions>
    </reviewItem>
    <reviewItem>
      <errorID>6b280fa9-a0ba-4a62-a3b0-0e1a1ff5f8cb</errorID>
      <errorWord>(</errorWord>
      <group>L1_Format</group>
      <groupName>格式问题</groupName>
      <ability>L2_HalfPunc</ability>
      <abilityName>全半角检查</abilityName>
      <candidateList>
        <item>（</item>
      </candidateList>
      <explain>文本全半角错误。</explain>
      <paraID>64E8895E</paraID>
      <start>149</start>
      <end>150</end>
      <status>unmodified</status>
      <modifiedWord/>
      <trackRevisions>false</trackRevisions>
    </reviewItem>
    <reviewItem>
      <errorID>147f64bd-0184-4896-8c3e-aff7b1febc7d</errorID>
      <errorWord>)</errorWord>
      <group>L1_Format</group>
      <groupName>格式问题</groupName>
      <ability>L2_HalfPunc</ability>
      <abilityName>全半角检查</abilityName>
      <candidateList>
        <item>）</item>
      </candidateList>
      <explain>文本全半角错误。</explain>
      <paraID>64E8895E</paraID>
      <start>152</start>
      <end>153</end>
      <status>unmodified</status>
      <modifiedWord/>
      <trackRevisions>false</trackRevisions>
    </reviewItem>
    <reviewItem>
      <errorID>8d9523a0-edf7-4b76-9a52-31d7c1006c04</errorID>
      <errorWord>(</errorWord>
      <group>L1_Format</group>
      <groupName>格式问题</groupName>
      <ability>L2_HalfPunc</ability>
      <abilityName>全半角检查</abilityName>
      <candidateList>
        <item>（</item>
      </candidateList>
      <explain>文本全半角错误。</explain>
      <paraID>64E8895E</paraID>
      <start>210</start>
      <end>211</end>
      <status>unmodified</status>
      <modifiedWord/>
      <trackRevisions>false</trackRevisions>
    </reviewItem>
    <reviewItem>
      <errorID>97ebdb27-d0a9-473a-a015-fc6cfb2fa9f7</errorID>
      <errorWord>)</errorWord>
      <group>L1_Format</group>
      <groupName>格式问题</groupName>
      <ability>L2_HalfPunc</ability>
      <abilityName>全半角检查</abilityName>
      <candidateList>
        <item>）</item>
      </candidateList>
      <explain>文本全半角错误。</explain>
      <paraID>64E8895E</paraID>
      <start>213</start>
      <end>214</end>
      <status>unmodified</status>
      <modifiedWord/>
      <trackRevisions>false</trackRevisions>
    </reviewItem>
    <reviewItem>
      <errorID>f63a4acf-b26e-4105-bde7-4b7b5927eecc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5CA0BDC8</paraID>
      <start>0</start>
      <end>3</end>
      <status>unmodified</status>
      <modifiedWord/>
      <trackRevisions>false</trackRevisions>
    </reviewItem>
    <reviewItem>
      <errorID>c5cb3760-5420-4ce3-989c-85e58a7290e6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21301089</paraID>
      <start>0</start>
      <end>3</end>
      <status>unmodified</status>
      <modifiedWord/>
      <trackRevisions>false</trackRevisions>
    </reviewItem>
    <reviewItem>
      <errorID>7a9e00b3-4f5e-4d23-9b17-6c601952e2af</errorID>
      <errorWord>,</errorWord>
      <group>L1_Format</group>
      <groupName>格式问题</groupName>
      <ability>L2_HalfPunc</ability>
      <abilityName>全半角检查</abilityName>
      <candidateList>
        <item>，</item>
      </candidateList>
      <explain>文本全半角错误。</explain>
      <paraID>1ECF5C2E</paraID>
      <start>25</start>
      <end>26</end>
      <status>unmodified</status>
      <modifiedWord/>
      <trackRevisions>false</trackRevisions>
    </reviewItem>
    <reviewItem>
      <errorID>b680286f-f313-4588-a165-3f65921438f6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197A60DF</paraID>
      <start>0</start>
      <end>3</end>
      <status>unmodified</status>
      <modifiedWord/>
      <trackRevisions>false</trackRevisions>
    </reviewItem>
    <reviewItem>
      <errorID>4afe0387-d37a-4301-834f-d3b5e35ac311</errorID>
      <errorWord>,</errorWord>
      <group>L1_Format</group>
      <groupName>格式问题</groupName>
      <ability>L2_HalfPunc</ability>
      <abilityName>全半角检查</abilityName>
      <candidateList>
        <item>，</item>
      </candidateList>
      <explain>文本全半角错误。</explain>
      <paraID>720F8A8F</paraID>
      <start>59</start>
      <end>60</end>
      <status>unmodified</status>
      <modifiedWord/>
      <trackRevisions>false</trackRevisions>
    </reviewItem>
    <reviewItem>
      <errorID>71a4beb6-1de9-4b58-9064-431df94ffe67</errorID>
      <errorWord>,</errorWord>
      <group>L1_Format</group>
      <groupName>格式问题</groupName>
      <ability>L2_HalfPunc</ability>
      <abilityName>全半角检查</abilityName>
      <candidateList>
        <item>，</item>
      </candidateList>
      <explain>文本全半角错误。</explain>
      <paraID>720F8A8F</paraID>
      <start>132</start>
      <end>133</end>
      <status>unmodified</status>
      <modifiedWord/>
      <trackRevisions>false</trackRevisions>
    </reviewItem>
    <reviewItem>
      <errorID>d9783e82-0f4b-44d4-ab64-fbe9900eda52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1EEB8CD1</paraID>
      <start>0</start>
      <end>3</end>
      <status>unmodified</status>
      <modifiedWord/>
      <trackRevisions>false</trackRevisions>
    </reviewItem>
    <reviewItem>
      <errorID>930e666d-929c-4ba0-9eec-98645d2a844b</errorID>
      <errorWord>,</errorWord>
      <group>L1_Format</group>
      <groupName>格式问题</groupName>
      <ability>L2_HalfPunc</ability>
      <abilityName>全半角检查</abilityName>
      <candidateList>
        <item>，</item>
      </candidateList>
      <explain>文本全半角错误。</explain>
      <paraID>7F86B240</paraID>
      <start>53</start>
      <end>54</end>
      <status>unmodified</status>
      <modifiedWord/>
      <trackRevisions>false</trackRevisions>
    </reviewItem>
    <reviewItem>
      <errorID>5fd4a5c8-452f-4c0a-abdf-db6e5d6d2c5b</errorID>
      <errorWord>(</errorWord>
      <group>L1_Word</group>
      <groupName>字词问题</groupName>
      <ability>L2_Typo</ability>
      <abilityName>字词错误</abilityName>
      <candidateList>
        <item>(以</item>
      </candidateList>
      <explain/>
      <paraID>3B396012</paraID>
      <start>24</start>
      <end>25</end>
      <status>unmodified</status>
      <modifiedWord/>
      <trackRevisions>false</trackRevisions>
    </reviewItem>
    <reviewItem>
      <errorID>a279ad9d-d4ed-4663-befb-50857761e3d1</errorID>
      <errorWord>),</errorWord>
      <group>L1_Format</group>
      <groupName>格式问题</groupName>
      <ability>L2_HalfPunc</ability>
      <abilityName>全半角检查</abilityName>
      <candidateList>
        <item>），</item>
      </candidateList>
      <explain>文本全半角错误。</explain>
      <paraID>3B396012</paraID>
      <start>34</start>
      <end>36</end>
      <status>unmodified</status>
      <modifiedWord/>
      <trackRevisions>false</trackRevisions>
    </reviewItem>
    <reviewItem>
      <errorID>17913929-63b2-4d3c-b578-7b903f001627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6BFD7D42</paraID>
      <start>0</start>
      <end>3</end>
      <status>unmodified</status>
      <modifiedWord/>
      <trackRevisions>false</trackRevisions>
    </reviewItem>
    <reviewItem>
      <errorID>30026ca2-c6e4-43e2-90e4-3acc8121f088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29F7F530</paraID>
      <start>0</start>
      <end>3</end>
      <status>unmodified</status>
      <modifiedWord/>
      <trackRevisions>false</trackRevisions>
    </reviewItem>
    <reviewItem>
      <errorID>5be8af3b-b9e4-4984-bca3-802c45135ab7</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2CCDCCC6</paraID>
      <start>0</start>
      <end>3</end>
      <status>unmodified</status>
      <modifiedWord/>
      <trackRevisions>false</trackRevisions>
    </reviewItem>
    <reviewItem>
      <errorID>307887aa-c4f9-4ab8-a7df-31a74442e334</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2C7C9028</paraID>
      <start>0</start>
      <end>3</end>
      <status>unmodified</status>
      <modifiedWord/>
      <trackRevisions>false</trackRevisions>
    </reviewItem>
    <reviewItem>
      <errorID>59534b64-45d3-47ac-9041-756398470747</errorID>
      <errorWord>&lt;</errorWord>
      <group>L1_Format</group>
      <groupName>格式问题</groupName>
      <ability>L2_HalfPunc</ability>
      <abilityName>全半角检查</abilityName>
      <candidateList>
        <item>〈</item>
      </candidateList>
      <explain>文本全半角错误。</explain>
      <paraID>1E1F0D2F</paraID>
      <start>15</start>
      <end>16</end>
      <status>unmodified</status>
      <modifiedWord/>
      <trackRevisions>false</trackRevisions>
    </reviewItem>
    <reviewItem>
      <errorID>2126551d-77d9-42c7-9219-96a95026e2fd</errorID>
      <errorWord>&gt;的通知》</errorWord>
      <group>L1_Punc</group>
      <groupName>标点问题</groupName>
      <ability>L2_Punc</ability>
      <abilityName>标点符号检查</abilityName>
      <candidateList>
        <item>〉的通知》</item>
      </candidateList>
      <explain/>
      <paraID>1E1F0D2F</paraID>
      <start>32</start>
      <end>37</end>
      <status>unmodified</status>
      <modifiedWord/>
      <trackRevisions>false</trackRevisions>
    </reviewItem>
    <reviewItem>
      <errorID>8a08ac92-df20-45d8-b5fd-be3b7be96b47</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49D3CE91</paraID>
      <start>0</start>
      <end>3</end>
      <status>unmodified</status>
      <modifiedWord/>
      <trackRevisions>false</trackRevisions>
    </reviewItem>
    <reviewItem>
      <errorID>dcb45a42-6483-414a-9051-51f908fb9009</errorID>
      <errorWord>[2022]45号</errorWord>
      <group>L1_Knowledge</group>
      <groupName>知识性问题</groupName>
      <ability>L2_Knowledge</ability>
      <abilityName>其他知识</abilityName>
      <candidateList>
        <item>〔2022〕45号</item>
      </candidateList>
      <explain>发文字号格式错误。</explain>
      <paraID> 2F0D1AC</paraID>
      <start>58</start>
      <end>67</end>
      <status>unmodified</status>
      <modifiedWord/>
      <trackRevisions>false</trackRevisions>
    </reviewItem>
    <reviewItem>
      <errorID>3603af27-ec0d-450b-99e1-4a7698b44b4c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310FE5A</paraID>
      <start>0</start>
      <end>2</end>
      <status>unmodified</status>
      <modifiedWord/>
      <trackRevisions>false</trackRevisions>
    </reviewItem>
    <reviewItem>
      <errorID>2b1d7ed7-7656-4b3a-9366-d613e85fbf7a</errorID>
      <errorWord>&lt;</errorWord>
      <group>L1_Format</group>
      <groupName>格式问题</groupName>
      <ability>L2_HalfPunc</ability>
      <abilityName>全半角检查</abilityName>
      <candidateList>
        <item>〈</item>
      </candidateList>
      <explain>文本全半角错误。</explain>
      <paraID> E0B1C40</paraID>
      <start>33</start>
      <end>34</end>
      <status>unmodified</status>
      <modifiedWord/>
      <trackRevisions>false</trackRevisions>
    </reviewItem>
    <reviewItem>
      <errorID>bdcff2ec-bf34-4f06-8ccc-98163f8a0dbb</errorID>
      <errorWord>&gt;的通知》</errorWord>
      <group>L1_Punc</group>
      <groupName>标点问题</groupName>
      <ability>L2_Punc</ability>
      <abilityName>标点符号检查</abilityName>
      <candidateList>
        <item>〉的通知》</item>
      </candidateList>
      <explain/>
      <paraID> E0B1C40</paraID>
      <start>52</start>
      <end>57</end>
      <status>unmodified</status>
      <modifiedWord/>
      <trackRevisions>false</trackRevisions>
    </reviewItem>
    <reviewItem>
      <errorID>ba3eade7-734d-47a5-a720-848bcd068925</errorID>
      <errorWord>[2025]43号</errorWord>
      <group>L1_Knowledge</group>
      <groupName>知识性问题</groupName>
      <ability>L2_Knowledge</ability>
      <abilityName>其他知识</abilityName>
      <candidateList>
        <item>〔2025〕43号</item>
      </candidateList>
      <explain>发文字号格式错误。</explain>
      <paraID>7E65C699</paraID>
      <start>5</start>
      <end>14</end>
      <status>unmodified</status>
      <modifiedWord/>
      <trackRevisions>false</trackRevisions>
    </reviewItem>
    <reviewItem>
      <errorID>add2f122-9194-4d2b-8352-8b7ea89ba453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29CFFC0A</paraID>
      <start>13</start>
      <end>16</end>
      <status>unmodified</status>
      <modifiedWord/>
      <trackRevisions>false</trackRevisions>
    </reviewItem>
    <reviewItem>
      <errorID>17b07166-fb9c-4b98-a73a-2609fd5eddca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29CFFC0A</paraID>
      <start>28</start>
      <end>31</end>
      <status>unmodified</status>
      <modifiedWord/>
      <trackRevisions>false</trackRevisions>
    </reviewItem>
    <reviewItem>
      <errorID>c15d8b07-f5d0-4622-8116-70f678080135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4447C011</paraID>
      <start>0</start>
      <end>2</end>
      <status>unmodified</status>
      <modifiedWord/>
      <trackRevisions>false</trackRevisions>
    </reviewItem>
    <reviewItem>
      <errorID>06ad0010-47dd-4984-8341-b2b1f40499cd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F4D63B1</paraID>
      <start>0</start>
      <end>2</end>
      <status>unmodified</status>
      <modifiedWord/>
      <trackRevisions>false</trackRevisions>
    </reviewItem>
    <reviewItem>
      <errorID>a7697c2e-30ce-4725-97fb-1a7a77c1deb5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6CD77061</paraID>
      <start>0</start>
      <end>2</end>
      <status>unmodified</status>
      <modifiedWord/>
      <trackRevisions>false</trackRevisions>
    </reviewItem>
    <reviewItem>
      <errorID>07cb1d7a-15a9-483d-8c09-487ee3c12adb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695EFE4C</paraID>
      <start>0</start>
      <end>2</end>
      <status>unmodified</status>
      <modifiedWord/>
      <trackRevisions>false</trackRevisions>
    </reviewItem>
    <reviewItem>
      <errorID>069100e9-4bae-4099-b2ce-69680a1cb215</errorID>
      <errorWord>肆</errorWord>
      <group>L1_Word</group>
      <groupName>字词问题</groupName>
      <ability>L2_Typo</ability>
      <abilityName>字词错误</abilityName>
      <candidateList>
        <item>四</item>
      </candidateList>
      <explain>存在发音相同字词的误用。</explain>
      <paraID>6C16A0BB</paraID>
      <start>8</start>
      <end>9</end>
      <status>unmodified</status>
      <modifiedWord/>
      <trackRevisions>false</trackRevisions>
    </reviewItem>
    <reviewItem>
      <errorID>09466b44-789c-4940-a97b-e55feef0a87d</errorID>
      <errorWord>(</errorWord>
      <group>L1_Format</group>
      <groupName>格式问题</groupName>
      <ability>L2_HalfPunc</ability>
      <abilityName>全半角检查</abilityName>
      <candidateList>
        <item>（</item>
      </candidateList>
      <explain>文本全半角错误。</explain>
      <paraID>796AF420</paraID>
      <start>24</start>
      <end>25</end>
      <status>unmodified</status>
      <modifiedWord/>
      <trackRevisions>false</trackRevisions>
    </reviewItem>
    <reviewItem>
      <errorID>2d26f6ed-cada-43f0-ab81-471686eeec76</errorID>
      <errorWord>)</errorWord>
      <group>L1_Format</group>
      <groupName>格式问题</groupName>
      <ability>L2_HalfPunc</ability>
      <abilityName>全半角检查</abilityName>
      <candidateList>
        <item>）</item>
      </candidateList>
      <explain>文本全半角错误。</explain>
      <paraID>796AF420</paraID>
      <start>37</start>
      <end>38</end>
      <status>unmodified</status>
      <modifiedWord/>
      <trackRevisions>false</trackRevisions>
    </reviewItem>
    <reviewItem>
      <errorID>840b5015-e1f2-44bb-a103-305fbfcff5e7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25</start>
      <end>28</end>
      <status>unmodified</status>
      <modifiedWord/>
      <trackRevisions>false</trackRevisions>
    </reviewItem>
    <reviewItem>
      <errorID>0ca2d72b-0504-42d7-8ee6-d5393b0934c6</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 25E410E</paraID>
      <start>28</start>
      <end>38</end>
      <status>unmodified</status>
      <modifiedWord/>
      <trackRevisions>false</trackRevisions>
    </reviewItem>
    <reviewItem>
      <errorID>3b96cf3f-2c64-4170-a13e-09579c573d94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38</start>
      <end>41</end>
      <status>unmodified</status>
      <modifiedWord/>
      <trackRevisions>false</trackRevisions>
    </reviewItem>
    <reviewItem>
      <errorID>684a6f32-0e2c-4ede-9fa1-f89b33c64dba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53</start>
      <end>56</end>
      <status>unmodified</status>
      <modifiedWord/>
      <trackRevisions>false</trackRevisions>
    </reviewItem>
    <reviewItem>
      <errorID>4c540b45-203a-444c-8aea-4b079d498a01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68</start>
      <end>71</end>
      <status>unmodified</status>
      <modifiedWord/>
      <trackRevisions>false</trackRevisions>
    </reviewItem>
    <reviewItem>
      <errorID>619eec44-a5ae-4fcf-8f0f-8cef1a30df16</errorID>
      <errorWord>中华人民共和国担保法</errorWord>
      <group>L1_Knowledge</group>
      <groupName>知识性问题</groupName>
      <ability>L2_Knowledge</ability>
      <abilityName>其他知识</abilityName>
      <candidateList/>
      <explain>该法律于1995年6月30日由全国人民代表大会常务委员会制定，已于2021年1月1日废止，请注意检查引用是否正确。</explain>
      <paraID> 25E410E</paraID>
      <start>71</start>
      <end>81</end>
      <status>unmodified</status>
      <modifiedWord/>
      <trackRevisions>false</trackRevisions>
    </reviewItem>
    <reviewItem>
      <errorID>37de6177-d5f7-44b0-92f1-8112952592fe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81</start>
      <end>84</end>
      <status>unmodified</status>
      <modifiedWord/>
      <trackRevisions>false</trackRevisions>
    </reviewItem>
    <reviewItem>
      <errorID>27d7dc94-d7cc-4d94-b482-ffe11132e93b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123</start>
      <end>126</end>
      <status>unmodified</status>
      <modifiedWord/>
      <trackRevisions>false</trackRevisions>
    </reviewItem>
    <reviewItem>
      <errorID>f8e87cc1-40a5-4562-93c3-933cb342536f</errorID>
      <errorWord>建筑工程质量管理条例</errorWord>
      <group>L1_Knowledge</group>
      <groupName>知识性问题</groupName>
      <ability>L2_Knowledge</ability>
      <abilityName>其他知识</abilityName>
      <candidateList>
        <item>建设工程质量管理条例</item>
      </candidateList>
      <explain>当前法律法规未收录或尚未生效，注意核查是否正确。</explain>
      <paraID> 25E410E</paraID>
      <start>126</start>
      <end>136</end>
      <status>unmodified</status>
      <modifiedWord/>
      <trackRevisions>false</trackRevisions>
    </reviewItem>
    <reviewItem>
      <errorID>07e91cb4-ab05-4466-888b-e83f37a5e284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136</start>
      <end>139</end>
      <status>unmodified</status>
      <modifiedWord/>
      <trackRevisions>false</trackRevisions>
    </reviewItem>
    <reviewItem>
      <errorID>17e03086-6532-4ad5-98b1-f3902b6d148e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151</start>
      <end>154</end>
      <status>unmodified</status>
      <modifiedWord/>
      <trackRevisions>false</trackRevisions>
    </reviewItem>
    <reviewItem>
      <errorID>674d4a2d-3d7a-4d14-89a3-4ece693e50ef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165</start>
      <end>168</end>
      <status>unmodified</status>
      <modifiedWord/>
      <trackRevisions>false</trackRevisions>
    </reviewItem>
    <reviewItem>
      <errorID>0fd9776f-c98d-4140-9d0b-d1fc46578940</errorID>
      <errorWord>法律、法规</errorWord>
      <group>L1_Word</group>
      <groupName>字词问题</groupName>
      <ability>L2_Typo</ability>
      <abilityName>字词错误</abilityName>
      <candidateList>
        <item>法律法规</item>
      </candidateList>
      <explain/>
      <paraID> 25E410E</paraID>
      <start>189</start>
      <end>194</end>
      <status>unmodified</status>
      <modifiedWord/>
      <trackRevisions>false</trackRevisions>
    </reviewItem>
    <reviewItem>
      <errorID>24ecaa1f-ae42-49af-aa7f-58300ee68c41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534E942A</paraID>
      <start>0</start>
      <end>3</end>
      <status>unmodified</status>
      <modifiedWord/>
      <trackRevisions>false</trackRevisions>
    </reviewItem>
    <reviewItem>
      <errorID>f3506d42-aaa9-4657-b2d9-986b7b5060a9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1ADE651A</paraID>
      <start>0</start>
      <end>3</end>
      <status>unmodified</status>
      <modifiedWord/>
      <trackRevisions>false</trackRevisions>
    </reviewItem>
    <reviewItem>
      <errorID>11007386-0f02-4725-a7b1-e7f3e7cf349d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5F891800</paraID>
      <start>0</start>
      <end>3</end>
      <status>unmodified</status>
      <modifiedWord/>
      <trackRevisions>false</trackRevisions>
    </reviewItem>
    <reviewItem>
      <errorID>2cf6f554-fee0-495e-b6e1-4baf7b753707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560E0AB7</paraID>
      <start>0</start>
      <end>3</end>
      <status>unmodified</status>
      <modifiedWord/>
      <trackRevisions>false</trackRevisions>
    </reviewItem>
    <reviewItem>
      <errorID>6fe4244a-3daf-4532-be87-9132322de721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3EEF6D19</paraID>
      <start>0</start>
      <end>3</end>
      <status>unmodified</status>
      <modifiedWord/>
      <trackRevisions>false</trackRevisions>
    </reviewItem>
    <reviewItem>
      <errorID>b76b7c71-69ad-41eb-8639-cb766ef6893c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4C78192D</paraID>
      <start>0</start>
      <end>3</end>
      <status>unmodified</status>
      <modifiedWord/>
      <trackRevisions>false</trackRevisions>
    </reviewItem>
    <reviewItem>
      <errorID>114aeaa7-8a18-41a4-95ab-54d1dcc44124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564B56EE</paraID>
      <start>0</start>
      <end>3</end>
      <status>unmodified</status>
      <modifiedWord/>
      <trackRevisions>false</trackRevisions>
    </reviewItem>
    <reviewItem>
      <errorID>f5f9becd-6d4b-4ab0-a54e-afaf1f6a5eb8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70CB2F21</paraID>
      <start>0</start>
      <end>3</end>
      <status>unmodified</status>
      <modifiedWord/>
      <trackRevisions>false</trackRevisions>
    </reviewItem>
    <reviewItem>
      <errorID>0b46f043-3bb8-4695-8b46-5a1bdd6d6d3d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1ED28BD8</paraID>
      <start>0</start>
      <end>3</end>
      <status>unmodified</status>
      <modifiedWord/>
      <trackRevisions>false</trackRevisions>
    </reviewItem>
    <reviewItem>
      <errorID>e64ee7fa-1b33-44c8-ad4a-f5c88d8b0985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748D8853</paraID>
      <start>0</start>
      <end>4</end>
      <status>unmodified</status>
      <modifiedWord/>
      <trackRevisions>false</trackRevisions>
    </reviewItem>
    <reviewItem>
      <errorID>b70659f8-f130-4e42-a99f-690b2353610d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5F85319C</paraID>
      <start>0</start>
      <end>4</end>
      <status>unmodified</status>
      <modifiedWord/>
      <trackRevisions>false</trackRevisions>
    </reviewItem>
    <reviewItem>
      <errorID>a94e7a9e-ab92-4748-9931-b5aea7a13078</errorID>
      <errorWord>：。</errorWord>
      <group>L1_Punc</group>
      <groupName>标点问题</groupName>
      <ability>L2_Punc</ability>
      <abilityName>标点符号检查</abilityName>
      <candidateList>
        <item>：</item>
      </candidateList>
      <explain/>
      <paraID>3431931E</paraID>
      <start>10</start>
      <end>12</end>
      <status>unmodified</status>
      <modifiedWord/>
      <trackRevisions>false</trackRevisions>
    </reviewItem>
    <reviewItem>
      <errorID>f017d48a-8dff-49f6-89bf-5ba828bd489c</errorID>
      <errorWord>其它</errorWord>
      <group>L1_Word</group>
      <groupName>字词问题</groupName>
      <ability>L2_Alias</ability>
      <abilityName>也作/曾用词</abilityName>
      <candidateList>
        <item>其他</item>
      </candidateList>
      <explain>词汇[其它]为不规范表述或旧称，其规范书面表述为[其他]。</explain>
      <paraID>55EF1408</paraID>
      <start>54</start>
      <end>56</end>
      <status>unmodified</status>
      <modifiedWord/>
      <trackRevisions>false</trackRevisions>
    </reviewItem>
    <reviewItem>
      <errorID>e0af5801-6f7d-46ff-96b1-d24349bec70f</errorID>
      <errorWord>：/。</errorWord>
      <group>L1_Punc</group>
      <groupName>标点问题</groupName>
      <ability>L2_Punc</ability>
      <abilityName>标点符号检查</abilityName>
      <candidateList>
        <item>：</item>
      </candidateList>
      <explain/>
      <paraID>7E4F61F8</paraID>
      <start>13</start>
      <end>16</end>
      <status>unmodified</status>
      <modifiedWord/>
      <trackRevisions>false</trackRevisions>
    </reviewItem>
    <reviewItem>
      <errorID>731beb91-d4ae-4a75-be5b-55fd8d381b60</errorID>
      <errorWord>：/。</errorWord>
      <group>L1_Punc</group>
      <groupName>标点问题</groupName>
      <ability>L2_Punc</ability>
      <abilityName>标点符号检查</abilityName>
      <candidateList>
        <item>：</item>
      </candidateList>
      <explain/>
      <paraID>58ED5665</paraID>
      <start>13</start>
      <end>16</end>
      <status>unmodified</status>
      <modifiedWord/>
      <trackRevisions>false</trackRevisions>
    </reviewItem>
    <reviewItem>
      <errorID>d72f869e-7f01-45aa-9344-c18da7b3af80</errorID>
      <errorWord>的其它有关</errorWord>
      <group>L1_Word</group>
      <groupName>字词问题</groupName>
      <ability>L2_Alias</ability>
      <abilityName>也作/曾用词</abilityName>
      <candidateList>
        <item>的其他有关</item>
      </candidateList>
      <explain>词汇[的其它有关]为不规范表述或旧称，其规范书面表述为[的其他有关]。</explain>
      <paraID>57ED7B32</paraID>
      <start>72</start>
      <end>77</end>
      <status>unmodified</status>
      <modifiedWord/>
      <trackRevisions>false</trackRevisions>
    </reviewItem>
    <reviewItem>
      <errorID>8ad0c599-be05-4ec4-89de-6a614d12f78a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2B7DBAED</paraID>
      <start>24</start>
      <end>27</end>
      <status>modified</status>
      <modifiedWord>必需的</modifiedWord>
      <trackRevisions>false</trackRevisions>
    </reviewItem>
    <reviewItem>
      <errorID>a63b8ede-288f-497e-8273-0e08cc116275</errorID>
      <errorWord>：</errorWord>
      <group>L1_Word</group>
      <groupName>字词问题</groupName>
      <ability>L2_Typo</ability>
      <abilityName>字词错误</abilityName>
      <candidateList>
        <item>：在</item>
      </candidateList>
      <explain/>
      <paraID>437DC26B</paraID>
      <start>32</start>
      <end>33</end>
      <status>unmodified</status>
      <modifiedWord/>
      <trackRevisions>false</trackRevisions>
    </reviewItem>
    <reviewItem>
      <errorID>573c7931-fbfc-4502-8a10-215df98e4528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40D56271</paraID>
      <start>0</start>
      <end>3</end>
      <status>unmodified</status>
      <modifiedWord/>
      <trackRevisions>false</trackRevisions>
    </reviewItem>
    <reviewItem>
      <errorID>6f8d3bca-6788-4edc-97cd-bcf225a96292</errorID>
      <errorWord>变更的</errorWord>
      <group>L1_Word</group>
      <groupName>字词问题</groupName>
      <ability>L2_Typo</ability>
      <abilityName>字词错误</abilityName>
      <candidateList>
        <item>变更</item>
      </candidateList>
      <explain>〈动〉改变；变动：～原定赛程｜修订版的内容有些～。</explain>
      <paraID>6229A1C2</paraID>
      <start>2</start>
      <end>5</end>
      <status>unmodified</status>
      <modifiedWord/>
      <trackRevisions>false</trackRevisions>
    </reviewItem>
    <reviewItem>
      <errorID>db979c6c-ae75-4907-9b22-4fab17cafa0d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6BEE875</paraID>
      <start>0</start>
      <end>4</end>
      <status>unmodified</status>
      <modifiedWord/>
      <trackRevisions>false</trackRevisions>
    </reviewItem>
    <reviewItem>
      <errorID>ef6cbde3-3eb3-42c9-93dd-f67dbc3a8ce3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417553D2</paraID>
      <start>0</start>
      <end>4</end>
      <status>unmodified</status>
      <modifiedWord/>
      <trackRevisions>false</trackRevisions>
    </reviewItem>
    <reviewItem>
      <errorID>37fe6317-14bf-4942-bab0-6f2809374bbe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5AB7C0D1</paraID>
      <start>0</start>
      <end>4</end>
      <status>unmodified</status>
      <modifiedWord/>
      <trackRevisions>false</trackRevisions>
    </reviewItem>
    <reviewItem>
      <errorID>9a5996b7-bec3-4f74-b011-f24957d4852d</errorID>
      <errorWord>(</errorWord>
      <group>L1_Format</group>
      <groupName>格式问题</groupName>
      <ability>L2_HalfPunc</ability>
      <abilityName>全半角检查</abilityName>
      <candidateList>
        <item>（</item>
      </candidateList>
      <explain>文本全半角错误。</explain>
      <paraID>5C212F97</paraID>
      <start>16</start>
      <end>17</end>
      <status>unmodified</status>
      <modifiedWord/>
      <trackRevisions>false</trackRevisions>
    </reviewItem>
    <reviewItem>
      <errorID>a620c390-30c9-47bd-8493-e01cd249d2c9</errorID>
      <errorWord>)</errorWord>
      <group>L1_Format</group>
      <groupName>格式问题</groupName>
      <ability>L2_HalfPunc</ability>
      <abilityName>全半角检查</abilityName>
      <candidateList>
        <item>）</item>
      </candidateList>
      <explain>文本全半角错误。</explain>
      <paraID>5C212F97</paraID>
      <start>29</start>
      <end>30</end>
      <status>unmodified</status>
      <modifiedWord/>
      <trackRevisions>false</trackRevisions>
    </reviewItem>
    <reviewItem>
      <errorID>5e49f1a5-39bf-4a35-9a60-156a432f9510</errorID>
      <errorWord>(</errorWord>
      <group>L1_Format</group>
      <groupName>格式问题</groupName>
      <ability>L2_HalfPunc</ability>
      <abilityName>全半角检查</abilityName>
      <candidateList>
        <item>（</item>
      </candidateList>
      <explain>文本全半角错误。</explain>
      <paraID>5C212F97</paraID>
      <start>46</start>
      <end>47</end>
      <status>unmodified</status>
      <modifiedWord/>
      <trackRevisions>false</trackRevisions>
    </reviewItem>
    <reviewItem>
      <errorID>4a45824d-bf75-4e19-a899-6103cd302c6e</errorID>
      <errorWord>)</errorWord>
      <group>L1_Format</group>
      <groupName>格式问题</groupName>
      <ability>L2_HalfPunc</ability>
      <abilityName>全半角检查</abilityName>
      <candidateList>
        <item>）</item>
      </candidateList>
      <explain>文本全半角错误。</explain>
      <paraID>5C212F97</paraID>
      <start>51</start>
      <end>52</end>
      <status>unmodified</status>
      <modifiedWord/>
      <trackRevisions>false</trackRevisions>
    </reviewItem>
    <reviewItem>
      <errorID>93114664-7895-4b22-a7cb-a4a355cb4b95</errorID>
      <errorWord>(</errorWord>
      <group>L1_Format</group>
      <groupName>格式问题</groupName>
      <ability>L2_HalfPunc</ability>
      <abilityName>全半角检查</abilityName>
      <candidateList>
        <item>（</item>
      </candidateList>
      <explain>文本全半角错误。</explain>
      <paraID>5C212F97</paraID>
      <start>68</start>
      <end>69</end>
      <status>unmodified</status>
      <modifiedWord/>
      <trackRevisions>false</trackRevisions>
    </reviewItem>
    <reviewItem>
      <errorID>d3e92d75-deba-4cfb-83a6-02a38bbcd511</errorID>
      <errorWord>)</errorWord>
      <group>L1_Format</group>
      <groupName>格式问题</groupName>
      <ability>L2_HalfPunc</ability>
      <abilityName>全半角检查</abilityName>
      <candidateList>
        <item>）</item>
      </candidateList>
      <explain>文本全半角错误。</explain>
      <paraID>5C212F97</paraID>
      <start>81</start>
      <end>82</end>
      <status>unmodified</status>
      <modifiedWord/>
      <trackRevisions>false</trackRevisions>
    </reviewItem>
    <reviewItem>
      <errorID>d54933b4-56aa-4c03-858a-813c8d4373df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7DA1566B</paraID>
      <start>0</start>
      <end>4</end>
      <status>unmodified</status>
      <modifiedWord/>
      <trackRevisions>false</trackRevisions>
    </reviewItem>
    <reviewItem>
      <errorID>bc8d8c64-8ae0-448c-8509-763afdfa010f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75DDE73</paraID>
      <start>0</start>
      <end>4</end>
      <status>unmodified</status>
      <modifiedWord/>
      <trackRevisions>false</trackRevisions>
    </reviewItem>
    <reviewItem>
      <errorID>d7f4332a-3cd1-4fe0-b468-c0a9cd7f33e5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157823D0</paraID>
      <start>0</start>
      <end>4</end>
      <status>unmodified</status>
      <modifiedWord/>
      <trackRevisions>false</trackRevisions>
    </reviewItem>
    <reviewItem>
      <errorID>a2560867-0832-4a64-8f4a-62345fce03a7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17904006</paraID>
      <start>0</start>
      <end>4</end>
      <status>unmodified</status>
      <modifiedWord/>
      <trackRevisions>false</trackRevisions>
    </reviewItem>
    <reviewItem>
      <errorID>5ba25893-153d-43c5-8ff7-713e39114719</errorID>
      <errorWord>【2019】178号</errorWord>
      <group>L1_Knowledge</group>
      <groupName>知识性问题</groupName>
      <ability>L2_Knowledge</ability>
      <abilityName>其他知识</abilityName>
      <candidateList>
        <item>〔2019〕178号</item>
      </candidateList>
      <explain>发文字号格式错误。</explain>
      <paraID>654FE290</paraID>
      <start>12</start>
      <end>22</end>
      <status>unmodified</status>
      <modifiedWord/>
      <trackRevisions>false</trackRevisions>
    </reviewItem>
    <reviewItem>
      <errorID>b3324e92-8226-4bde-92ee-9110b70eb95f</errorID>
      <errorWord>：/。</errorWord>
      <group>L1_Punc</group>
      <groupName>标点问题</groupName>
      <ability>L2_Punc</ability>
      <abilityName>标点符号检查</abilityName>
      <candidateList>
        <item>：</item>
      </candidateList>
      <explain/>
      <paraID>158B4B3F</paraID>
      <start>9</start>
      <end>12</end>
      <status>unmodified</status>
      <modifiedWord/>
      <trackRevisions>false</trackRevisions>
    </reviewItem>
    <reviewItem>
      <errorID>034f23bf-928d-4ce7-9cb2-2c9a12dc03f0</errorID>
      <errorWord>(</errorWord>
      <group>L1_Format</group>
      <groupName>格式问题</groupName>
      <ability>L2_HalfPunc</ability>
      <abilityName>全半角检查</abilityName>
      <candidateList>
        <item>（</item>
      </candidateList>
      <explain>文本全半角错误。</explain>
      <paraID> E6CB162</paraID>
      <start>77</start>
      <end>78</end>
      <status>unmodified</status>
      <modifiedWord/>
      <trackRevisions>false</trackRevisions>
    </reviewItem>
    <reviewItem>
      <errorID>e5d104b9-dc96-4fc9-a428-027e31168afa</errorID>
      <errorWord>)</errorWord>
      <group>L1_Format</group>
      <groupName>格式问题</groupName>
      <ability>L2_HalfPunc</ability>
      <abilityName>全半角检查</abilityName>
      <candidateList>
        <item>）</item>
      </candidateList>
      <explain>文本全半角错误。</explain>
      <paraID> E6CB162</paraID>
      <start>80</start>
      <end>81</end>
      <status>unmodified</status>
      <modifiedWord/>
      <trackRevisions>false</trackRevisions>
    </reviewItem>
    <reviewItem>
      <errorID>9c3550f1-ecb6-4655-9619-c38672d913b9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5255427D</paraID>
      <start>0</start>
      <end>3</end>
      <status>unmodified</status>
      <modifiedWord/>
      <trackRevisions>false</trackRevisions>
    </reviewItem>
    <reviewItem>
      <errorID>314359bc-4cae-474a-afd1-cce6016f8268</errorID>
      <errorWord>其它费用由</errorWord>
      <group>L1_Word</group>
      <groupName>字词问题</groupName>
      <ability>L2_Alias</ability>
      <abilityName>也作/曾用词</abilityName>
      <candidateList>
        <item>其他费用由</item>
      </candidateList>
      <explain>词汇[其它费用由]为不规范表述或旧称，其规范书面表述为[其他费用由]。</explain>
      <paraID>3AC6EFAF</paraID>
      <start>78</start>
      <end>83</end>
      <status>unmodified</status>
      <modifiedWord/>
      <trackRevisions>false</trackRevisions>
    </reviewItem>
    <reviewItem>
      <errorID>e360088a-fa9f-4c67-b4fe-c0dc9a7139d5</errorID>
      <errorWord>由</errorWord>
      <group>L1_Word</group>
      <groupName>字词问题</groupName>
      <ability>L2_Typo</ability>
      <abilityName>字词错误</abilityName>
      <candidateList>
        <item>有</item>
      </candidateList>
      <explain>存在发音相同字词的误用。</explain>
      <paraID>71CFCFD5</paraID>
      <start>11</start>
      <end>12</end>
      <status>unmodified</status>
      <modifiedWord/>
      <trackRevisions>false</trackRevisions>
    </reviewItem>
    <reviewItem>
      <errorID>8c96aef5-92ed-4e30-bdcb-2f8b6fe5ce20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652FAA07</paraID>
      <start>0</start>
      <end>3</end>
      <status>unmodified</status>
      <modifiedWord/>
      <trackRevisions>false</trackRevisions>
    </reviewItem>
    <reviewItem>
      <errorID>cb613602-2ef9-4da4-bbd0-00dfa415c565</errorID>
      <errorWord>进行实施</errorWord>
      <group>L1_Word</group>
      <groupName>字词问题</groupName>
      <ability>L2_Typo</ability>
      <abilityName>字词错误</abilityName>
      <candidateList>
        <item>实施</item>
      </candidateList>
      <explain>〈动〉实行（法令、政策等）：付诸～｜～细则｜～新的办法。</explain>
      <paraID>5D171C04</paraID>
      <start>24</start>
      <end>28</end>
      <status>unmodified</status>
      <modifiedWord/>
      <trackRevisions>false</trackRevisions>
    </reviewItem>
    <reviewItem>
      <errorID>ce8d224c-2b9a-41e8-be5c-a408a6e4831a</errorID>
      <errorWord>:</errorWord>
      <group>L1_Format</group>
      <groupName>格式问题</groupName>
      <ability>L2_HalfPunc</ability>
      <abilityName>全半角检查</abilityName>
      <candidateList>
        <item>：</item>
      </candidateList>
      <explain>文本全半角错误。</explain>
      <paraID>7E1F9875</paraID>
      <start>7</start>
      <end>8</end>
      <status>unmodified</status>
      <modifiedWord/>
      <trackRevisions>false</trackRevisions>
    </reviewItem>
    <reviewItem>
      <errorID>eb6abbe9-d276-4a04-9b2b-fe931cc860b4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780B9B</paraID>
      <start>0</start>
      <end>2</end>
      <status>unmodified</status>
      <modifiedWord/>
      <trackRevisions>false</trackRevisions>
    </reviewItem>
    <reviewItem>
      <errorID>3630a2d2-6609-4b26-8493-834107d20a2c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78F57586</paraID>
      <start>0</start>
      <end>2</end>
      <status>unmodified</status>
      <modifiedWord/>
      <trackRevisions>false</trackRevisions>
    </reviewItem>
    <reviewItem>
      <errorID>55f1a664-b3df-4f42-947b-1c00ac0bb5f0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992C6BA</paraID>
      <start>0</start>
      <end>2</end>
      <status>unmodified</status>
      <modifiedWord/>
      <trackRevisions>false</trackRevisions>
    </reviewItem>
    <reviewItem>
      <errorID>4d59e3d7-c9a5-4bc3-b018-0e5f894203b4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10C61C07</paraID>
      <start>0</start>
      <end>2</end>
      <status>unmodified</status>
      <modifiedWord/>
      <trackRevisions>false</trackRevisions>
    </reviewItem>
    <reviewItem>
      <errorID>7f0fd385-b819-4afc-874d-fabb3c8270c8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1756A86A</paraID>
      <start>0</start>
      <end>2</end>
      <status>unmodified</status>
      <modifiedWord/>
      <trackRevisions>false</trackRevisions>
    </reviewItem>
    <reviewItem>
      <errorID>ad3e97e4-e4c2-4fcd-901b-573594064b2a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2EEABEB0</paraID>
      <start>0</start>
      <end>2</end>
      <status>unmodified</status>
      <modifiedWord/>
      <trackRevisions>false</trackRevisions>
    </reviewItem>
    <reviewItem>
      <errorID>00fbf89b-1b94-4b91-996c-da05b743f3b2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1F13F1A2</paraID>
      <start>0</start>
      <end>2</end>
      <status>unmodified</status>
      <modifiedWord/>
      <trackRevisions>false</trackRevisions>
    </reviewItem>
    <reviewItem>
      <errorID>5d9a0159-449a-44bf-9d1a-f1e5e3a78fa7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36BCA050</paraID>
      <start>0</start>
      <end>2</end>
      <status>unmodified</status>
      <modifiedWord/>
      <trackRevisions>false</trackRevisions>
    </reviewItem>
    <reviewItem>
      <errorID>3cb4476b-20c4-405d-843d-27b2c45e2248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518E48EA</paraID>
      <start>0</start>
      <end>2</end>
      <status>unmodified</status>
      <modifiedWord/>
      <trackRevisions>false</trackRevisions>
    </reviewItem>
    <reviewItem>
      <errorID>cd14c190-da99-4fcb-8ba9-a9e398c9a7bd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7448F594</paraID>
      <start>0</start>
      <end>2</end>
      <status>unmodified</status>
      <modifiedWord/>
      <trackRevisions>false</trackRevisions>
    </reviewItem>
    <reviewItem>
      <errorID>004ccbf8-5bd4-4e25-b4e3-a864350e0a75</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7448F594</paraID>
      <start>5</start>
      <end>8</end>
      <status>unmodified</status>
      <modifiedWord/>
      <trackRevisions>false</trackRevisions>
    </reviewItem>
    <reviewItem>
      <errorID>1c16eb69-07bf-4cf4-94c1-611520eb0ec6</errorID>
      <errorWord>雇用</errorWord>
      <group>L1_Word</group>
      <groupName>字词问题</groupName>
      <ability>L2_Typo</ability>
      <abilityName>字词错误</abilityName>
      <candidateList>
        <item>雇佣</item>
      </candidateList>
      <explain>〈动〉用货币购买劳动力。</explain>
      <paraID>7448F594</paraID>
      <start>11</start>
      <end>13</end>
      <status>unmodified</status>
      <modifiedWord/>
      <trackRevisions>false</trackRevisions>
    </reviewItem>
    <reviewItem>
      <errorID>17a9868f-e9d9-4d32-8abe-a456320678ea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75B82A06</paraID>
      <start>0</start>
      <end>2</end>
      <status>unmodified</status>
      <modifiedWord/>
      <trackRevisions>false</trackRevisions>
    </reviewItem>
    <reviewItem>
      <errorID>328a4281-d1f3-4732-ae9c-147c992c1489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46EB7C6E</paraID>
      <start>0</start>
      <end>2</end>
      <status>unmodified</status>
      <modifiedWord/>
      <trackRevisions>false</trackRevisions>
    </reviewItem>
    <reviewItem>
      <errorID>9ba82938-2603-48f0-b65a-946773aaf019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1D1D3DE9</paraID>
      <start>0</start>
      <end>2</end>
      <status>unmodified</status>
      <modifiedWord/>
      <trackRevisions>false</trackRevisions>
    </reviewItem>
    <reviewItem>
      <errorID>1cb15c93-040f-48de-a293-8ba5f5cce7ae</errorID>
      <errorWord>其它</errorWord>
      <group>L1_Word</group>
      <groupName>字词问题</groupName>
      <ability>L2_Alias</ability>
      <abilityName>也作/曾用词</abilityName>
      <candidateList>
        <item>其他</item>
      </candidateList>
      <explain>词汇[其它]为不规范表述或旧称，其规范书面表述为[其他]。</explain>
      <paraID>1D1D3DE9</paraID>
      <start>76</start>
      <end>78</end>
      <status>unmodified</status>
      <modifiedWord/>
      <trackRevisions>false</trackRevisions>
    </reviewItem>
    <reviewItem>
      <errorID>6cb7062f-d73d-4fc9-8bff-c88d23ba7978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2B5676D6</paraID>
      <start>0</start>
      <end>2</end>
      <status>unmodified</status>
      <modifiedWord/>
      <trackRevisions>false</trackRevisions>
    </reviewItem>
    <reviewItem>
      <errorID>d7f4321f-80f2-4600-a247-249ff5693fc0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48ADDEE</paraID>
      <start>0</start>
      <end>2</end>
      <status>unmodified</status>
      <modifiedWord/>
      <trackRevisions>false</trackRevisions>
    </reviewItem>
    <reviewItem>
      <errorID>2db7cd5c-64b4-4ab7-9188-69b5c75e0bdd</errorID>
      <errorWord>《建设工程安全管理条例》</errorWord>
      <group>L1_Word</group>
      <groupName>字词问题</groupName>
      <ability>L2_Typo</ability>
      <abilityName>字词错误</abilityName>
      <candidateList>
        <item>《建设工程安全生产管理条例》</item>
      </candidateList>
      <explain/>
      <paraID>475259AB</paraID>
      <start>3</start>
      <end>15</end>
      <status>unmodified</status>
      <modifiedWord/>
      <trackRevisions>false</trackRevisions>
    </reviewItem>
    <reviewItem>
      <errorID>cb89247f-80d5-46e0-a5d7-a767a40d6e56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79E953BC</paraID>
      <start>0</start>
      <end>2</end>
      <status>unmodified</status>
      <modifiedWord/>
      <trackRevisions>false</trackRevisions>
    </reviewItem>
    <reviewItem>
      <errorID>5b6979ef-e755-4834-aa7f-446a7da9b1a4</errorID>
      <errorWord>《建设工程安全管理条例》</errorWord>
      <group>L1_Word</group>
      <groupName>字词问题</groupName>
      <ability>L2_Typo</ability>
      <abilityName>字词错误</abilityName>
      <candidateList>
        <item>《建设工程安全生产管理条例》</item>
      </candidateList>
      <explain/>
      <paraID>67FD6ED8</paraID>
      <start>54</start>
      <end>66</end>
      <status>unmodified</status>
      <modifiedWord/>
      <trackRevisions>false</trackRevisions>
    </reviewItem>
    <reviewItem>
      <errorID>965d1943-c1ef-4d60-9dfd-b0d66ebc789f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347898A</paraID>
      <start>0</start>
      <end>2</end>
      <status>unmodified</status>
      <modifiedWord/>
      <trackRevisions>false</trackRevisions>
    </reviewItem>
    <reviewItem>
      <errorID>2eecf4a8-7bfe-4db6-a4f3-b00a8dd2ea68</errorID>
      <errorWord>法制观念，提高职工</errorWord>
      <group>L1_Word</group>
      <groupName>字词问题</groupName>
      <ability>L2_Typo</ability>
      <abilityName>字词错误</abilityName>
      <candidateList>
        <item>法治观念，提高职工</item>
      </candidateList>
      <explain/>
      <paraID> A9324C1</paraID>
      <start>39</start>
      <end>48</end>
      <status>unmodified</status>
      <modifiedWord/>
      <trackRevisions>false</trackRevisions>
    </reviewItem>
    <reviewItem>
      <errorID>cf40f5eb-e20c-4245-a36f-b908a2514b07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73CB53C4</paraID>
      <start>0</start>
      <end>2</end>
      <status>unmodified</status>
      <modifiedWord/>
      <trackRevisions>false</trackRevisions>
    </reviewItem>
    <reviewItem>
      <errorID>82bd7e5c-e339-4dac-92e6-d763e6ad52b7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44226070</paraID>
      <start>0</start>
      <end>2</end>
      <status>unmodified</status>
      <modifiedWord/>
      <trackRevisions>false</trackRevisions>
    </reviewItem>
    <reviewItem>
      <errorID>4f9eda4b-7add-4d5d-8e7a-3583744f2cc4</errorID>
      <errorWord>（</errorWord>
      <group>L1_Punc</group>
      <groupName>标点问题</groupName>
      <ability>L2_Punc</ability>
      <abilityName>标点符号检查</abilityName>
      <candidateList/>
      <explain>同一形式括号套用。</explain>
      <paraID>44226070</paraID>
      <start>74</start>
      <end>75</end>
      <status>unmodified</status>
      <modifiedWord/>
      <trackRevisions>false</trackRevisions>
    </reviewItem>
    <reviewItem>
      <errorID>b20928ac-7ba0-4503-8181-569f9f8e4033</errorID>
      <errorWord>）</errorWord>
      <group>L1_Punc</group>
      <groupName>标点问题</groupName>
      <ability>L2_Punc</ability>
      <abilityName>标点符号检查</abilityName>
      <candidateList/>
      <explain>同一形式括号套用。</explain>
      <paraID>44226070</paraID>
      <start>78</start>
      <end>79</end>
      <status>unmodified</status>
      <modifiedWord/>
      <trackRevisions>false</trackRevisions>
    </reviewItem>
    <reviewItem>
      <errorID>2213f3f4-3ac8-4123-94b0-3d057b00d05e</errorID>
      <errorWord>交通部</errorWord>
      <group>L1_Knowledge</group>
      <groupName>知识性问题</groupName>
      <ability>L2_Knowledge</ability>
      <abilityName>其他知识</abilityName>
      <candidateList>
        <item>交通运输部</item>
      </candidateList>
      <explain/>
      <paraID>44226070</paraID>
      <start>109</start>
      <end>112</end>
      <status>unmodified</status>
      <modifiedWord/>
      <trackRevisions>false</trackRevisions>
    </reviewItem>
    <reviewItem>
      <errorID>a895090e-6d2d-4ae9-b413-3b3e612525e6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6BB3A5C9</paraID>
      <start>0</start>
      <end>2</end>
      <status>unmodified</status>
      <modifiedWord/>
      <trackRevisions>false</trackRevisions>
    </reviewItem>
    <reviewItem>
      <errorID>df41368c-b4f8-4474-9129-a5648e1caea9</errorID>
      <errorWord>噪音</errorWord>
      <group>L1_Word</group>
      <groupName>字词问题</groupName>
      <ability>L2_Alias</ability>
      <abilityName>也作/曾用词</abilityName>
      <candidateList>
        <item>噪声</item>
      </candidateList>
      <explain>词汇[噪音]为不规范表述或旧称，其规范书面表述为[噪声]。</explain>
      <paraID>114B0ECD</paraID>
      <start>15</start>
      <end>17</end>
      <status>unmodified</status>
      <modifiedWord/>
      <trackRevisions>false</trackRevisions>
    </reviewItem>
    <reviewItem>
      <errorID>bcdb5baf-81bf-464e-a2ae-bb930544ba99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3B5AE47B</paraID>
      <start>0</start>
      <end>2</end>
      <status>unmodified</status>
      <modifiedWord/>
      <trackRevisions>false</trackRevisions>
    </reviewItem>
    <reviewItem>
      <errorID>185d828b-7587-42b3-bd8f-73fd088d5e02</errorID>
      <errorWord>交通部</errorWord>
      <group>L1_Knowledge</group>
      <groupName>知识性问题</groupName>
      <ability>L2_Knowledge</ability>
      <abilityName>其他知识</abilityName>
      <candidateList>
        <item>交通运输部</item>
      </candidateList>
      <explain/>
      <paraID>3B5AE47B</paraID>
      <start>17</start>
      <end>20</end>
      <status>unmodified</status>
      <modifiedWord/>
      <trackRevisions>false</trackRevisions>
    </reviewItem>
    <reviewItem>
      <errorID>e2d3d160-93bc-44d4-95c1-1b5ddf4c5835</errorID>
      <errorWord>交通部</errorWord>
      <group>L1_Knowledge</group>
      <groupName>知识性问题</groupName>
      <ability>L2_Knowledge</ability>
      <abilityName>其他知识</abilityName>
      <candidateList>
        <item>交通运输部</item>
      </candidateList>
      <explain/>
      <paraID>3B5AE47B</paraID>
      <start>39</start>
      <end>42</end>
      <status>unmodified</status>
      <modifiedWord/>
      <trackRevisions>false</trackRevisions>
    </reviewItem>
    <reviewItem>
      <errorID>82c599bf-5bb9-40e0-9516-4e4a5d9d95a0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565E8867</paraID>
      <start>0</start>
      <end>2</end>
      <status>unmodified</status>
      <modifiedWord/>
      <trackRevisions>false</trackRevisions>
    </reviewItem>
    <reviewItem>
      <errorID>813199b5-70e4-467c-9a6b-d73f92f059d3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1123A634</paraID>
      <start>0</start>
      <end>3</end>
      <status>unmodified</status>
      <modifiedWord/>
      <trackRevisions>false</trackRevisions>
    </reviewItem>
    <reviewItem>
      <errorID>da27c6fb-5a07-4568-a642-93429b837c7b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358ED55C</paraID>
      <start>0</start>
      <end>2</end>
      <status>unmodified</status>
      <modifiedWord/>
      <trackRevisions>false</trackRevisions>
    </reviewItem>
    <reviewItem>
      <errorID>603e6169-3ada-432e-a01d-e430107b9db0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69FECEEB</paraID>
      <start>0</start>
      <end>2</end>
      <status>unmodified</status>
      <modifiedWord/>
      <trackRevisions>false</trackRevisions>
    </reviewItem>
    <reviewItem>
      <errorID>bca099e0-7796-47fd-b866-14ce6b540984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4852DFFC</paraID>
      <start>0</start>
      <end>2</end>
      <status>unmodified</status>
      <modifiedWord/>
      <trackRevisions>false</trackRevisions>
    </reviewItem>
    <reviewItem>
      <errorID>79c9890a-817c-4ad1-8359-1beee3bee65f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6EFA1059</paraID>
      <start>0</start>
      <end>2</end>
      <status>unmodified</status>
      <modifiedWord/>
      <trackRevisions>false</trackRevisions>
    </reviewItem>
    <reviewItem>
      <errorID>9791e211-a679-4574-93a5-c52e8b9105bb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7E7A1A7E</paraID>
      <start>0</start>
      <end>2</end>
      <status>unmodified</status>
      <modifiedWord/>
      <trackRevisions>false</trackRevisions>
    </reviewItem>
    <reviewItem>
      <errorID>845072b2-6803-43fa-b33c-4df92dbc6eee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4F4FC72A</paraID>
      <start>0</start>
      <end>2</end>
      <status>unmodified</status>
      <modifiedWord/>
      <trackRevisions>false</trackRevisions>
    </reviewItem>
    <reviewItem>
      <errorID>b754df37-a8b5-4d6b-8169-34577c2dbc8a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586F5A6F</paraID>
      <start>0</start>
      <end>2</end>
      <status>unmodified</status>
      <modifiedWord/>
      <trackRevisions>false</trackRevisions>
    </reviewItem>
    <reviewItem>
      <errorID>97bf76e1-2050-4215-b12b-aa6d80a790df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338ADEA1</paraID>
      <start>0</start>
      <end>2</end>
      <status>unmodified</status>
      <modifiedWord/>
      <trackRevisions>false</trackRevisions>
    </reviewItem>
    <reviewItem>
      <errorID>e6fc7c2a-6024-4956-816a-0b60b55e77c2</errorID>
      <errorWord>:</errorWord>
      <group>L1_Format</group>
      <groupName>格式问题</groupName>
      <ability>L2_HalfPunc</ability>
      <abilityName>全半角检查</abilityName>
      <candidateList>
        <item>：</item>
      </candidateList>
      <explain>文本全半角错误。</explain>
      <paraID>7C0B4D81</paraID>
      <start>4</start>
      <end>5</end>
      <status>unmodified</status>
      <modifiedWord/>
      <trackRevisions>false</trackRevisions>
    </reviewItem>
    <reviewItem>
      <errorID>407b7197-aa89-47ce-91a1-e6ad802be45a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5D40B96F</paraID>
      <start>0</start>
      <end>2</end>
      <status>unmodified</status>
      <modifiedWord/>
      <trackRevisions>false</trackRevisions>
    </reviewItem>
    <reviewItem>
      <errorID>818c940b-0fe6-4f47-8633-3824cb91627a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2CF20945</paraID>
      <start>0</start>
      <end>2</end>
      <status>unmodified</status>
      <modifiedWord/>
      <trackRevisions>false</trackRevisions>
    </reviewItem>
    <reviewItem>
      <errorID>9e1e386e-80bd-44a7-9c9c-2412960f09bc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780961C2</paraID>
      <start>0</start>
      <end>2</end>
      <status>unmodified</status>
      <modifiedWord/>
      <trackRevisions>false</trackRevisions>
    </reviewItem>
    <reviewItem>
      <errorID>3881a40e-3132-485a-8cd9-e60eac65d66f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55EBE2CB</paraID>
      <start>0</start>
      <end>2</end>
      <status>unmodified</status>
      <modifiedWord/>
      <trackRevisions>false</trackRevisions>
    </reviewItem>
    <reviewItem>
      <errorID>c1b7e285-4c11-4167-b628-a9b5ae90a7eb</errorID>
      <errorWord>(</errorWord>
      <group>L1_Format</group>
      <groupName>格式问题</groupName>
      <ability>L2_HalfPunc</ability>
      <abilityName>全半角检查</abilityName>
      <candidateList>
        <item>（</item>
      </candidateList>
      <explain>文本全半角错误。</explain>
      <paraID>55EBE2CB</paraID>
      <start>80</start>
      <end>81</end>
      <status>unmodified</status>
      <modifiedWord/>
      <trackRevisions>false</trackRevisions>
    </reviewItem>
    <reviewItem>
      <errorID>05598254-9009-4a31-98b2-446df8181b75</errorID>
      <errorWord>)</errorWord>
      <group>L1_Format</group>
      <groupName>格式问题</groupName>
      <ability>L2_HalfPunc</ability>
      <abilityName>全半角检查</abilityName>
      <candidateList>
        <item>）</item>
      </candidateList>
      <explain>文本全半角错误。</explain>
      <paraID>55EBE2CB</paraID>
      <start>83</start>
      <end>84</end>
      <status>unmodified</status>
      <modifiedWord/>
      <trackRevisions>false</trackRevisions>
    </reviewItem>
    <reviewItem>
      <errorID>8671f511-f3c8-4f52-9c81-fd1aabde09f3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6C4F33A5</paraID>
      <start>0</start>
      <end>2</end>
      <status>unmodified</status>
      <modifiedWord/>
      <trackRevisions>false</trackRevisions>
    </reviewItem>
    <reviewItem>
      <errorID>d51b207b-1d3c-4aaa-92b4-7777b58aaaf5</errorID>
      <errorWord>(</errorWord>
      <group>L1_Format</group>
      <groupName>格式问题</groupName>
      <ability>L2_HalfPunc</ability>
      <abilityName>全半角检查</abilityName>
      <candidateList>
        <item>（</item>
      </candidateList>
      <explain>文本全半角错误。</explain>
      <paraID>331F2887</paraID>
      <start>33</start>
      <end>34</end>
      <status>unmodified</status>
      <modifiedWord/>
      <trackRevisions>false</trackRevisions>
    </reviewItem>
    <reviewItem>
      <errorID>37656755-05c7-42aa-9dd6-6419c3d32538</errorID>
      <errorWord>)</errorWord>
      <group>L1_Format</group>
      <groupName>格式问题</groupName>
      <ability>L2_HalfPunc</ability>
      <abilityName>全半角检查</abilityName>
      <candidateList>
        <item>）</item>
      </candidateList>
      <explain>文本全半角错误。</explain>
      <paraID>331F2887</paraID>
      <start>46</start>
      <end>47</end>
      <status>unmodified</status>
      <modifiedWord/>
      <trackRevisions>false</trackRevisions>
    </reviewItem>
    <reviewItem>
      <errorID>9b3945ce-9e0d-4765-9008-b4f79f7ad631</errorID>
      <errorWord>(</errorWord>
      <group>L1_Format</group>
      <groupName>格式问题</groupName>
      <ability>L2_HalfPunc</ability>
      <abilityName>全半角检查</abilityName>
      <candidateList>
        <item>（</item>
      </candidateList>
      <explain>文本全半角错误。</explain>
      <paraID>331F2887</paraID>
      <start>55</start>
      <end>56</end>
      <status>unmodified</status>
      <modifiedWord/>
      <trackRevisions>false</trackRevisions>
    </reviewItem>
    <reviewItem>
      <errorID>f2d05341-d68b-43ed-a78d-8f9d526e8814</errorID>
      <errorWord>)</errorWord>
      <group>L1_Format</group>
      <groupName>格式问题</groupName>
      <ability>L2_HalfPunc</ability>
      <abilityName>全半角检查</abilityName>
      <candidateList>
        <item>）</item>
      </candidateList>
      <explain>文本全半角错误。</explain>
      <paraID>331F2887</paraID>
      <start>66</start>
      <end>67</end>
      <status>unmodified</status>
      <modifiedWord/>
      <trackRevisions>false</trackRevisions>
    </reviewItem>
    <reviewItem>
      <errorID>3618a0ec-a113-4f52-a66c-caf50e40edd2</errorID>
      <errorWord>(</errorWord>
      <group>L1_Format</group>
      <groupName>格式问题</groupName>
      <ability>L2_HalfPunc</ability>
      <abilityName>全半角检查</abilityName>
      <candidateList>
        <item>（</item>
      </candidateList>
      <explain>文本全半角错误。</explain>
      <paraID>2C645F01</paraID>
      <start>57</start>
      <end>58</end>
      <status>unmodified</status>
      <modifiedWord/>
      <trackRevisions>false</trackRevisions>
    </reviewItem>
    <reviewItem>
      <errorID>8550d257-ef92-4c8e-87f3-9eaa74548b86</errorID>
      <errorWord>)</errorWord>
      <group>L1_Format</group>
      <groupName>格式问题</groupName>
      <ability>L2_HalfPunc</ability>
      <abilityName>全半角检查</abilityName>
      <candidateList>
        <item>）</item>
      </candidateList>
      <explain>文本全半角错误。</explain>
      <paraID>2C645F01</paraID>
      <start>73</start>
      <end>74</end>
      <status>unmodified</status>
      <modifiedWord/>
      <trackRevisions>false</trackRevisions>
    </reviewItem>
    <reviewItem>
      <errorID>9e885d60-699d-4229-9749-d4de02236bba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9339B9A</paraID>
      <start>0</start>
      <end>2</end>
      <status>unmodified</status>
      <modifiedWord/>
      <trackRevisions>false</trackRevisions>
    </reviewItem>
    <reviewItem>
      <errorID>9e2b569e-8da7-42e0-a408-0a56478d5cb4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16C0B32B</paraID>
      <start>0</start>
      <end>3</end>
      <status>unmodified</status>
      <modifiedWord/>
      <trackRevisions>false</trackRevisions>
    </reviewItem>
    <reviewItem>
      <errorID>47b2f1af-6c89-4dbb-8bac-34cc0f00a1f5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5D7760A7</paraID>
      <start>0</start>
      <end>3</end>
      <status>unmodified</status>
      <modifiedWord/>
      <trackRevisions>false</trackRevisions>
    </reviewItem>
    <reviewItem>
      <errorID>bd45e7df-4b0c-4fd9-9a1d-965808319aaa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71EC6CF9</paraID>
      <start>0</start>
      <end>3</end>
      <status>unmodified</status>
      <modifiedWord/>
      <trackRevisions>false</trackRevisions>
    </reviewItem>
    <reviewItem>
      <errorID>a0be1cfb-7f47-4174-b4fb-8e66ae781a0b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596EB729</paraID>
      <start>0</start>
      <end>3</end>
      <status>unmodified</status>
      <modifiedWord/>
      <trackRevisions>false</trackRevisions>
    </reviewItem>
    <reviewItem>
      <errorID>19819358-1c59-42f1-85b3-65ba438ca014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5B6AF7BD</paraID>
      <start>0</start>
      <end>3</end>
      <status>unmodified</status>
      <modifiedWord/>
      <trackRevisions>false</trackRevisions>
    </reviewItem>
    <reviewItem>
      <errorID>6064ce44-679b-482b-b075-4373ebec50fc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20CD93C0</paraID>
      <start>0</start>
      <end>3</end>
      <status>unmodified</status>
      <modifiedWord/>
      <trackRevisions>false</trackRevisions>
    </reviewItem>
    <reviewItem>
      <errorID>47859949-6918-4fba-b0ad-c21f90da4a05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13D8BBC7</paraID>
      <start>0</start>
      <end>3</end>
      <status>unmodified</status>
      <modifiedWord/>
      <trackRevisions>false</trackRevisions>
    </reviewItem>
    <reviewItem>
      <errorID>c56912ed-244f-4daf-9a0e-aa40be9c2a54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7335BA1C</paraID>
      <start>0</start>
      <end>3</end>
      <status>unmodified</status>
      <modifiedWord/>
      <trackRevisions>false</trackRevisions>
    </reviewItem>
    <reviewItem>
      <errorID>42859b95-1a60-47d2-8f28-b2ec8ce944a7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79F3CB67</paraID>
      <start>0</start>
      <end>3</end>
      <status>unmodified</status>
      <modifiedWord/>
      <trackRevisions>false</trackRevisions>
    </reviewItem>
    <reviewItem>
      <errorID>408b0665-c6b6-40c6-987b-c189de4627a0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32881BC0</paraID>
      <start>0</start>
      <end>4</end>
      <status>unmodified</status>
      <modifiedWord/>
      <trackRevisions>false</trackRevisions>
    </reviewItem>
    <reviewItem>
      <errorID>f2e39a3c-2935-485b-b594-6ed14c69821a</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32881BC0</paraID>
      <start>5</start>
      <end>8</end>
      <status>unmodified</status>
      <modifiedWord/>
      <trackRevisions>false</trackRevisions>
    </reviewItem>
    <reviewItem>
      <errorID>4b99ebb4-6edd-42dc-9cc5-728480cafe00</errorID>
      <errorWord>详实</errorWord>
      <group>L1_Word</group>
      <groupName>字词问题</groupName>
      <ability>L2_Typo</ability>
      <abilityName>字词错误</abilityName>
      <candidateList>
        <item>翔实</item>
      </candidateList>
      <explain>存在发音相同字词的误用。</explain>
      <paraID> 266ACD7</paraID>
      <start>51</start>
      <end>53</end>
      <status>unmodified</status>
      <modifiedWord/>
      <trackRevisions>false</trackRevisions>
    </reviewItem>
    <reviewItem>
      <errorID>d76182ce-087e-4f9d-98ed-29f43ab38b51</errorID>
      <errorWord>(</errorWord>
      <group>L1_Format</group>
      <groupName>格式问题</groupName>
      <ability>L2_HalfPunc</ability>
      <abilityName>全半角检查</abilityName>
      <candidateList>
        <item>（</item>
      </candidateList>
      <explain>文本全半角错误。</explain>
      <paraID>27A9BF78</paraID>
      <start>20</start>
      <end>21</end>
      <status>unmodified</status>
      <modifiedWord/>
      <trackRevisions>false</trackRevisions>
    </reviewItem>
    <reviewItem>
      <errorID>e645ac03-64a3-467f-a0a6-3e984ce0729f</errorID>
      <errorWord>)</errorWord>
      <group>L1_Format</group>
      <groupName>格式问题</groupName>
      <ability>L2_HalfPunc</ability>
      <abilityName>全半角检查</abilityName>
      <candidateList>
        <item>）</item>
      </candidateList>
      <explain>文本全半角错误。</explain>
      <paraID>27A9BF78</paraID>
      <start>56</start>
      <end>57</end>
      <status>unmodified</status>
      <modifiedWord/>
      <trackRevisions>false</trackRevisions>
    </reviewItem>
    <reviewItem>
      <errorID>6d5f832e-23a5-4b13-b568-3578494345c4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2C9C5453</paraID>
      <start>144</start>
      <end>147</end>
      <status>unmodified</status>
      <modifiedWord/>
      <trackRevisions>false</trackRevisions>
    </reviewItem>
    <reviewItem>
      <errorID>901853a8-096f-46bd-aaee-2d3332402acd</errorID>
      <errorWord>,</errorWord>
      <group>L1_Format</group>
      <groupName>格式问题</groupName>
      <ability>L2_HalfPunc</ability>
      <abilityName>全半角检查</abilityName>
      <candidateList>
        <item>，</item>
      </candidateList>
      <explain>文本全半角错误。</explain>
      <paraID> 686DB75</paraID>
      <start>201</start>
      <end>202</end>
      <status>unmodified</status>
      <modifiedWord/>
      <trackRevisions>false</trackRevisions>
    </reviewItem>
    <reviewItem>
      <errorID>14785d45-b586-4485-99b2-46c619eacb45</errorID>
      <errorWord>针对于</errorWord>
      <group>L1_Word</group>
      <groupName>字词问题</groupName>
      <ability>L2_Typo</ability>
      <abilityName>字词错误</abilityName>
      <candidateList>
        <item>针对</item>
      </candidateList>
      <explain>〈动〉对准：～儿童的心理特点进行教育｜这些不都是～某个人的。</explain>
      <paraID>3DF8F896</paraID>
      <start>12</start>
      <end>15</end>
      <status>unmodified</status>
      <modifiedWord/>
      <trackRevisions>false</trackRevisions>
    </reviewItem>
    <reviewItem>
      <errorID>8c5a52b5-7f0b-4da8-a871-650136452dfe</errorID>
      <errorWord>:</errorWord>
      <group>L1_Format</group>
      <groupName>格式问题</groupName>
      <ability>L2_HalfPunc</ability>
      <abilityName>全半角检查</abilityName>
      <candidateList>
        <item>：</item>
      </candidateList>
      <explain>文本全半角错误。</explain>
      <paraID>619ED82F</paraID>
      <start>31</start>
      <end>32</end>
      <status>unmodified</status>
      <modifiedWord/>
      <trackRevisions>false</trackRevisions>
    </reviewItem>
    <reviewItem>
      <errorID>002f4eb7-765c-4fa9-b99d-0b4c2d880f77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5D32ECDE</paraID>
      <start>0</start>
      <end>3</end>
      <status>unmodified</status>
      <modifiedWord/>
      <trackRevisions>false</trackRevisions>
    </reviewItem>
    <reviewItem>
      <errorID>65a7d546-d546-4192-8327-acdfcfbeb52a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6214D150</paraID>
      <start>0</start>
      <end>3</end>
      <status>unmodified</status>
      <modifiedWord/>
      <trackRevisions>false</trackRevisions>
    </reviewItem>
    <reviewItem>
      <errorID>e8ec5ee5-0d01-43f4-9a65-25300d0a4c9d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709441D1</paraID>
      <start>0</start>
      <end>2</end>
      <status>unmodified</status>
      <modifiedWord/>
      <trackRevisions>false</trackRevisions>
    </reviewItem>
    <reviewItem>
      <errorID>bbfe4db4-c39a-445f-8ab0-d55f7314da55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2C2B380C</paraID>
      <start>0</start>
      <end>2</end>
      <status>unmodified</status>
      <modifiedWord/>
      <trackRevisions>false</trackRevisions>
    </reviewItem>
    <reviewItem>
      <errorID>561ba71e-aebb-495c-abd5-72c2d44994d9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3A96D1A2</paraID>
      <start>0</start>
      <end>2</end>
      <status>unmodified</status>
      <modifiedWord/>
      <trackRevisions>false</trackRevisions>
    </reviewItem>
    <reviewItem>
      <errorID>2f010c7d-6bc1-4d23-9de2-5fdc544347e1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6A6D6065</paraID>
      <start>0</start>
      <end>2</end>
      <status>unmodified</status>
      <modifiedWord/>
      <trackRevisions>false</trackRevisions>
    </reviewItem>
    <reviewItem>
      <errorID>dffab0dc-357f-4b53-aefa-97a2c92f3176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74C7D460</paraID>
      <start>0</start>
      <end>3</end>
      <status>unmodified</status>
      <modifiedWord/>
      <trackRevisions>false</trackRevisions>
    </reviewItem>
    <reviewItem>
      <errorID>842c1f46-f3cc-471b-8502-8c0d93086601</errorID>
      <errorWord>(</errorWord>
      <group>L1_Format</group>
      <groupName>格式问题</groupName>
      <ability>L2_HalfPunc</ability>
      <abilityName>全半角检查</abilityName>
      <candidateList>
        <item>（</item>
      </candidateList>
      <explain>文本全半角错误。</explain>
      <paraID>74C7D460</paraID>
      <start>42</start>
      <end>43</end>
      <status>unmodified</status>
      <modifiedWord/>
      <trackRevisions>false</trackRevisions>
    </reviewItem>
    <reviewItem>
      <errorID>28415acf-cf3b-40d0-814d-0d3fc7d51fb8</errorID>
      <errorWord>)</errorWord>
      <group>L1_Format</group>
      <groupName>格式问题</groupName>
      <ability>L2_HalfPunc</ability>
      <abilityName>全半角检查</abilityName>
      <candidateList>
        <item>）</item>
      </candidateList>
      <explain>文本全半角错误。</explain>
      <paraID>74C7D460</paraID>
      <start>49</start>
      <end>50</end>
      <status>unmodified</status>
      <modifiedWord/>
      <trackRevisions>false</trackRevisions>
    </reviewItem>
    <reviewItem>
      <errorID>c1b89794-d4b2-4bcc-9129-858c85709ce9</errorID>
      <errorWord>(</errorWord>
      <group>L1_Format</group>
      <groupName>格式问题</groupName>
      <ability>L2_HalfPunc</ability>
      <abilityName>全半角检查</abilityName>
      <candidateList>
        <item>（</item>
      </candidateList>
      <explain>文本全半角错误。</explain>
      <paraID>74C7D460</paraID>
      <start>114</start>
      <end>115</end>
      <status>unmodified</status>
      <modifiedWord/>
      <trackRevisions>false</trackRevisions>
    </reviewItem>
    <reviewItem>
      <errorID>a7f872ce-2872-4d54-8991-749c5e263e7f</errorID>
      <errorWord>)</errorWord>
      <group>L1_Format</group>
      <groupName>格式问题</groupName>
      <ability>L2_HalfPunc</ability>
      <abilityName>全半角检查</abilityName>
      <candidateList>
        <item>）</item>
      </candidateList>
      <explain>文本全半角错误。</explain>
      <paraID>74C7D460</paraID>
      <start>117</start>
      <end>118</end>
      <status>unmodified</status>
      <modifiedWord/>
      <trackRevisions>false</trackRevisions>
    </reviewItem>
    <reviewItem>
      <errorID>de72deed-acd3-497c-9001-10dd5b511258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741DFAE7</paraID>
      <start>0</start>
      <end>3</end>
      <status>unmodified</status>
      <modifiedWord/>
      <trackRevisions>false</trackRevisions>
    </reviewItem>
    <reviewItem>
      <errorID>55c2bdf0-7f16-4a3b-a9a1-823a158f2945</errorID>
      <errorWord>(</errorWord>
      <group>L1_Format</group>
      <groupName>格式问题</groupName>
      <ability>L2_HalfPunc</ability>
      <abilityName>全半角检查</abilityName>
      <candidateList>
        <item>（</item>
      </candidateList>
      <explain>文本全半角错误。</explain>
      <paraID>741DFAE7</paraID>
      <start>14</start>
      <end>15</end>
      <status>unmodified</status>
      <modifiedWord/>
      <trackRevisions>false</trackRevisions>
    </reviewItem>
    <reviewItem>
      <errorID>53f73da1-7838-4b6b-aa8a-05412ff24961</errorID>
      <errorWord>其它</errorWord>
      <group>L1_Word</group>
      <groupName>字词问题</groupName>
      <ability>L2_Alias</ability>
      <abilityName>也作/曾用词</abilityName>
      <candidateList>
        <item>其他</item>
      </candidateList>
      <explain>词汇[其它]为不规范表述或旧称，其规范书面表述为[其他]。</explain>
      <paraID>741DFAE7</paraID>
      <start>33</start>
      <end>35</end>
      <status>unmodified</status>
      <modifiedWord/>
      <trackRevisions>false</trackRevisions>
    </reviewItem>
    <reviewItem>
      <errorID>06a0d82a-f256-4b5d-a7b8-e580fda668a0</errorID>
      <errorWord>)</errorWord>
      <group>L1_Format</group>
      <groupName>格式问题</groupName>
      <ability>L2_HalfPunc</ability>
      <abilityName>全半角检查</abilityName>
      <candidateList>
        <item>）</item>
      </candidateList>
      <explain>文本全半角错误。</explain>
      <paraID>741DFAE7</paraID>
      <start>39</start>
      <end>40</end>
      <status>unmodified</status>
      <modifiedWord/>
      <trackRevisions>false</trackRevisions>
    </reviewItem>
    <reviewItem>
      <errorID>0b11e804-11ec-4fea-a980-6e61fb36cc4a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5CDA4ADA</paraID>
      <start>0</start>
      <end>3</end>
      <status>unmodified</status>
      <modifiedWord/>
      <trackRevisions>false</trackRevisions>
    </reviewItem>
    <reviewItem>
      <errorID>876763b8-2eb5-4cf9-8060-9b8ef2e4d6e2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293E26B6</paraID>
      <start>0</start>
      <end>3</end>
      <status>unmodified</status>
      <modifiedWord/>
      <trackRevisions>false</trackRevisions>
    </reviewItem>
    <reviewItem>
      <errorID>180c06e5-9b1f-4463-8969-f2fb9f755113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2B97E5D</paraID>
      <start>0</start>
      <end>3</end>
      <status>unmodified</status>
      <modifiedWord/>
      <trackRevisions>false</trackRevisions>
    </reviewItem>
    <reviewItem>
      <errorID>301667fa-8bb5-4e81-b827-24976713e255</errorID>
      <errorWord>(</errorWord>
      <group>L1_Format</group>
      <groupName>格式问题</groupName>
      <ability>L2_HalfPunc</ability>
      <abilityName>全半角检查</abilityName>
      <candidateList>
        <item>（</item>
      </candidateList>
      <explain>文本全半角错误。</explain>
      <paraID> 2B97E5D</paraID>
      <start>22</start>
      <end>23</end>
      <status>unmodified</status>
      <modifiedWord/>
      <trackRevisions>false</trackRevisions>
    </reviewItem>
    <reviewItem>
      <errorID>349b603b-6faa-4d80-84c6-71eb7754de34</errorID>
      <errorWord>)</errorWord>
      <group>L1_Format</group>
      <groupName>格式问题</groupName>
      <ability>L2_HalfPunc</ability>
      <abilityName>全半角检查</abilityName>
      <candidateList>
        <item>）</item>
      </candidateList>
      <explain>文本全半角错误。</explain>
      <paraID> 2B97E5D</paraID>
      <start>25</start>
      <end>26</end>
      <status>unmodified</status>
      <modifiedWord/>
      <trackRevisions>false</trackRevisions>
    </reviewItem>
    <reviewItem>
      <errorID>7174ae36-dd85-473b-972f-a6c603bd5a89</errorID>
      <errorWord>(</errorWord>
      <group>L1_Format</group>
      <groupName>格式问题</groupName>
      <ability>L2_HalfPunc</ability>
      <abilityName>全半角检查</abilityName>
      <candidateList>
        <item>（</item>
      </candidateList>
      <explain>文本全半角错误。</explain>
      <paraID> 2B97E5D</paraID>
      <start>31</start>
      <end>32</end>
      <status>unmodified</status>
      <modifiedWord/>
      <trackRevisions>false</trackRevisions>
    </reviewItem>
    <reviewItem>
      <errorID>6da06b3a-84ea-491a-b12f-06e740a67eb1</errorID>
      <errorWord>)</errorWord>
      <group>L1_Format</group>
      <groupName>格式问题</groupName>
      <ability>L2_HalfPunc</ability>
      <abilityName>全半角检查</abilityName>
      <candidateList>
        <item>）</item>
      </candidateList>
      <explain>文本全半角错误。</explain>
      <paraID> 2B97E5D</paraID>
      <start>48</start>
      <end>49</end>
      <status>unmodified</status>
      <modifiedWord/>
      <trackRevisions>false</trackRevisions>
    </reviewItem>
    <reviewItem>
      <errorID>8dfe0928-091f-4c12-8616-94ceb38523c1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7D26001</paraID>
      <start>0</start>
      <end>3</end>
      <status>unmodified</status>
      <modifiedWord/>
      <trackRevisions>false</trackRevisions>
    </reviewItem>
    <reviewItem>
      <errorID>4dfafc2b-dee7-450c-b723-65e38463bdc1</errorID>
      <errorWord>(</errorWord>
      <group>L1_Format</group>
      <groupName>格式问题</groupName>
      <ability>L2_HalfPunc</ability>
      <abilityName>全半角检查</abilityName>
      <candidateList>
        <item>（</item>
      </candidateList>
      <explain>文本全半角错误。</explain>
      <paraID>4219D4EE</paraID>
      <start>6</start>
      <end>7</end>
      <status>unmodified</status>
      <modifiedWord/>
      <trackRevisions>false</trackRevisions>
    </reviewItem>
    <reviewItem>
      <errorID>ef375739-cad0-4828-99e1-f6b72e149e95</errorID>
      <errorWord>)</errorWord>
      <group>L1_Format</group>
      <groupName>格式问题</groupName>
      <ability>L2_HalfPunc</ability>
      <abilityName>全半角检查</abilityName>
      <candidateList>
        <item>）</item>
      </candidateList>
      <explain>文本全半角错误。</explain>
      <paraID>4219D4EE</paraID>
      <start>9</start>
      <end>10</end>
      <status>unmodified</status>
      <modifiedWord/>
      <trackRevisions>false</trackRevisions>
    </reviewItem>
    <reviewItem>
      <errorID>726c067e-7826-4cb6-b686-157b596d1117</errorID>
      <errorWord>(</errorWord>
      <group>L1_Format</group>
      <groupName>格式问题</groupName>
      <ability>L2_HalfPunc</ability>
      <abilityName>全半角检查</abilityName>
      <candidateList>
        <item>（</item>
      </candidateList>
      <explain>文本全半角错误。</explain>
      <paraID>281A3DAE</paraID>
      <start>11</start>
      <end>12</end>
      <status>unmodified</status>
      <modifiedWord/>
      <trackRevisions>false</trackRevisions>
    </reviewItem>
    <reviewItem>
      <errorID>b89b1e37-b152-4047-8942-c5e880614b6e</errorID>
      <errorWord>)</errorWord>
      <group>L1_Format</group>
      <groupName>格式问题</groupName>
      <ability>L2_HalfPunc</ability>
      <abilityName>全半角检查</abilityName>
      <candidateList>
        <item>）</item>
      </candidateList>
      <explain>文本全半角错误。</explain>
      <paraID>281A3DAE</paraID>
      <start>17</start>
      <end>18</end>
      <status>unmodified</status>
      <modifiedWord/>
      <trackRevisions>false</trackRevisions>
    </reviewItem>
    <reviewItem>
      <errorID>e2598ceb-3121-42db-8ac5-b2a3167d8a51</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3EE86BD8</paraID>
      <start>0</start>
      <end>4</end>
      <status>modified</status>
      <modifiedWord>银行账号</modifiedWord>
      <trackRevisions>false</trackRevisions>
    </reviewItem>
    <reviewItem>
      <errorID>c36d4e00-0ce3-43ef-af9b-8f798e18091d</errorID>
      <errorWord>(</errorWord>
      <group>L1_Format</group>
      <groupName>格式问题</groupName>
      <ability>L2_HalfPunc</ability>
      <abilityName>全半角检查</abilityName>
      <candidateList>
        <item>（</item>
      </candidateList>
      <explain>文本全半角错误。</explain>
      <paraID>5857E1A3</paraID>
      <start>28</start>
      <end>29</end>
      <status>unmodified</status>
      <modifiedWord/>
      <trackRevisions>false</trackRevisions>
    </reviewItem>
    <reviewItem>
      <errorID>cde0d836-9350-417b-9707-32411f59db3b</errorID>
      <errorWord>[2020]46号</errorWord>
      <group>L1_Knowledge</group>
      <groupName>知识性问题</groupName>
      <ability>L2_Knowledge</ability>
      <abilityName>其他知识</abilityName>
      <candidateList>
        <item>〔2020〕46号</item>
      </candidateList>
      <explain>发文字号格式错误。</explain>
      <paraID>5857E1A3</paraID>
      <start>31</start>
      <end>40</end>
      <status>unmodified</status>
      <modifiedWord/>
      <trackRevisions>false</trackRevisions>
    </reviewItem>
    <reviewItem>
      <errorID>ba2a8d9e-9f9c-458d-9a5a-e12cc7545230</errorID>
      <errorWord>)</errorWord>
      <group>L1_Format</group>
      <groupName>格式问题</groupName>
      <ability>L2_HalfPunc</ability>
      <abilityName>全半角检查</abilityName>
      <candidateList>
        <item>）</item>
      </candidateList>
      <explain>文本全半角错误。</explain>
      <paraID>5857E1A3</paraID>
      <start>40</start>
      <end>41</end>
      <status>unmodified</status>
      <modifiedWord/>
      <trackRevisions>false</trackRevisions>
    </reviewItem>
    <reviewItem>
      <errorID>1eb4fd28-884a-468b-9f0a-d1b83ff5d58d</errorID>
      <errorWord>(</errorWord>
      <group>L1_Format</group>
      <groupName>格式问题</groupName>
      <ability>L2_HalfPunc</ability>
      <abilityName>全半角检查</abilityName>
      <candidateList>
        <item>（</item>
      </candidateList>
      <explain>文本全半角错误。</explain>
      <paraID>5857E1A3</paraID>
      <start>139</start>
      <end>140</end>
      <status>unmodified</status>
      <modifiedWord/>
      <trackRevisions>false</trackRevisions>
    </reviewItem>
    <reviewItem>
      <errorID>f88075d8-8600-49c5-b1f1-9b3ab8e99fc8</errorID>
      <errorWord>[2011]300号</errorWord>
      <group>L1_Knowledge</group>
      <groupName>知识性问题</groupName>
      <ability>L2_Knowledge</ability>
      <abilityName>其他知识</abilityName>
      <candidateList>
        <item>〔2011〕300号</item>
      </candidateList>
      <explain>发文字号格式错误。</explain>
      <paraID>5857E1A3</paraID>
      <start>146</start>
      <end>156</end>
      <status>unmodified</status>
      <modifiedWord/>
      <trackRevisions>false</trackRevisions>
    </reviewItem>
    <reviewItem>
      <errorID>a36fe651-a3ad-4c47-bace-e000a79814ed</errorID>
      <errorWord>)</errorWord>
      <group>L1_Format</group>
      <groupName>格式问题</groupName>
      <ability>L2_HalfPunc</ability>
      <abilityName>全半角检查</abilityName>
      <candidateList>
        <item>）</item>
      </candidateList>
      <explain>文本全半角错误。</explain>
      <paraID>5857E1A3</paraID>
      <start>156</start>
      <end>157</end>
      <status>unmodified</status>
      <modifiedWord/>
      <trackRevisions>false</trackRevisions>
    </reviewItem>
    <reviewItem>
      <errorID>9f839e6f-54c6-4121-b300-b61d029c5619</errorID>
      <errorWord>〔2017〕 141号</errorWord>
      <group>L1_Knowledge</group>
      <groupName>知识性问题</groupName>
      <ability>L2_Knowledge</ability>
      <abilityName>其他知识</abilityName>
      <candidateList>
        <item>〔2017〕141号</item>
      </candidateList>
      <explain>发文字号格式错误。</explain>
      <paraID>794E6E89</paraID>
      <start>49</start>
      <end>60</end>
      <status>unmodified</status>
      <modifiedWord/>
      <trackRevisions>false</trackRevisions>
    </reviewItem>
    <reviewItem>
      <errorID>da613485-9724-4ab0-9091-d43de5b0ac27</errorID>
      <errorWord>(</errorWord>
      <group>L1_Format</group>
      <groupName>格式问题</groupName>
      <ability>L2_HalfPunc</ability>
      <abilityName>全半角检查</abilityName>
      <candidateList>
        <item>（</item>
      </candidateList>
      <explain>文本全半角错误。</explain>
      <paraID>144542A2</paraID>
      <start>3</start>
      <end>4</end>
      <status>unmodified</status>
      <modifiedWord/>
      <trackRevisions>false</trackRevisions>
    </reviewItem>
    <reviewItem>
      <errorID>844f0502-80bb-4e2c-a433-ca73ece30c02</errorID>
      <errorWord>)</errorWord>
      <group>L1_Format</group>
      <groupName>格式问题</groupName>
      <ability>L2_HalfPunc</ability>
      <abilityName>全半角检查</abilityName>
      <candidateList>
        <item>）</item>
      </candidateList>
      <explain>文本全半角错误。</explain>
      <paraID>144542A2</paraID>
      <start>6</start>
      <end>7</end>
      <status>unmodified</status>
      <modifiedWord/>
      <trackRevisions>false</trackRevisions>
    </reviewItem>
    <reviewItem>
      <errorID>c1732d0d-bfde-445c-a591-704ccf45857c</errorID>
      <errorWord>[2025]34号</errorWord>
      <group>L1_Knowledge</group>
      <groupName>知识性问题</groupName>
      <ability>L2_Knowledge</ability>
      <abilityName>其他知识</abilityName>
      <candidateList>
        <item>〔2025〕34号</item>
      </candidateList>
      <explain>发文字号格式错误。</explain>
      <paraID>144542A2</paraID>
      <start>50</start>
      <end>59</end>
      <status>unmodified</status>
      <modifiedWord/>
      <trackRevisions>false</trackRevisions>
    </reviewItem>
    <reviewItem>
      <errorID>8fcce939-2aff-4dae-aeb7-62bd0f72415f</errorID>
      <errorWord>,</errorWord>
      <group>L1_Format</group>
      <groupName>格式问题</groupName>
      <ability>L2_HalfPunc</ability>
      <abilityName>全半角检查</abilityName>
      <candidateList>
        <item>，</item>
      </candidateList>
      <explain>文本全半角错误。</explain>
      <paraID>144542A2</paraID>
      <start>63</start>
      <end>64</end>
      <status>unmodified</status>
      <modifiedWord/>
      <trackRevisions>false</trackRevisions>
    </reviewItem>
    <reviewItem>
      <errorID>07b29eb5-0f39-4738-91a8-de1bb172a355</errorID>
      <errorWord>:</errorWord>
      <group>L1_Format</group>
      <groupName>格式问题</groupName>
      <ability>L2_HalfPunc</ability>
      <abilityName>全半角检查</abilityName>
      <candidateList>
        <item>：</item>
      </candidateList>
      <explain>文本全半角错误。</explain>
      <paraID>144542A2</paraID>
      <start>91</start>
      <end>92</end>
      <status>unmodified</status>
      <modifiedWord/>
      <trackRevisions>false</trackRevisions>
    </reviewItem>
    <reviewItem>
      <errorID>45f2856a-4562-47be-80fa-f59afa626a29</errorID>
      <errorWord>,</errorWord>
      <group>L1_Format</group>
      <groupName>格式问题</groupName>
      <ability>L2_HalfPunc</ability>
      <abilityName>全半角检查</abilityName>
      <candidateList>
        <item>，</item>
      </candidateList>
      <explain>文本全半角错误。</explain>
      <paraID> CA4CA8C</paraID>
      <start>21</start>
      <end>22</end>
      <status>unmodified</status>
      <modifiedWord/>
      <trackRevisions>false</trackRevisions>
    </reviewItem>
    <reviewItem>
      <errorID>3a8d7d51-0eca-44b0-ac36-4e9644e964df</errorID>
      <errorWord>(</errorWord>
      <group>L1_Format</group>
      <groupName>格式问题</groupName>
      <ability>L2_HalfPunc</ability>
      <abilityName>全半角检查</abilityName>
      <candidateList>
        <item>（</item>
      </candidateList>
      <explain>文本全半角错误。</explain>
      <paraID> CA4CA8C</paraID>
      <start>32</start>
      <end>33</end>
      <status>unmodified</status>
      <modifiedWord/>
      <trackRevisions>false</trackRevisions>
    </reviewItem>
    <reviewItem>
      <errorID>216f6010-41f0-45b4-a891-bd33968430bd</errorID>
      <errorWord>)</errorWord>
      <group>L1_Format</group>
      <groupName>格式问题</groupName>
      <ability>L2_HalfPunc</ability>
      <abilityName>全半角检查</abilityName>
      <candidateList>
        <item>）</item>
      </candidateList>
      <explain>文本全半角错误。</explain>
      <paraID> CA4CA8C</paraID>
      <start>38</start>
      <end>39</end>
      <status>unmodified</status>
      <modifiedWord/>
      <trackRevisions>false</trackRevisions>
    </reviewItem>
    <reviewItem>
      <errorID>63541f16-9ebd-461d-b950-55af87dc2488</errorID>
      <errorWord>(</errorWord>
      <group>L1_Format</group>
      <groupName>格式问题</groupName>
      <ability>L2_HalfPunc</ability>
      <abilityName>全半角检查</abilityName>
      <candidateList>
        <item>（</item>
      </candidateList>
      <explain>文本全半角错误。</explain>
      <paraID> CA4CA8C</paraID>
      <start>64</start>
      <end>65</end>
      <status>unmodified</status>
      <modifiedWord/>
      <trackRevisions>false</trackRevisions>
    </reviewItem>
    <reviewItem>
      <errorID>6178cd67-6416-49d1-bf07-29acb55f70d4</errorID>
      <errorWord>)</errorWord>
      <group>L1_Format</group>
      <groupName>格式问题</groupName>
      <ability>L2_HalfPunc</ability>
      <abilityName>全半角检查</abilityName>
      <candidateList>
        <item>）</item>
      </candidateList>
      <explain>文本全半角错误。</explain>
      <paraID> CA4CA8C</paraID>
      <start>70</start>
      <end>71</end>
      <status>unmodified</status>
      <modifiedWord/>
      <trackRevisions>false</trackRevisions>
    </reviewItem>
    <reviewItem>
      <errorID>17ec2841-d1f9-4d3d-ab7a-c1306e66056a</errorID>
      <errorWord>(</errorWord>
      <group>L1_Format</group>
      <groupName>格式问题</groupName>
      <ability>L2_HalfPunc</ability>
      <abilityName>全半角检查</abilityName>
      <candidateList>
        <item>（</item>
      </candidateList>
      <explain>文本全半角错误。</explain>
      <paraID> CA4CA8C</paraID>
      <start>74</start>
      <end>75</end>
      <status>unmodified</status>
      <modifiedWord/>
      <trackRevisions>false</trackRevisions>
    </reviewItem>
    <reviewItem>
      <errorID>efefd4d9-404a-4d73-a517-8d25e96f84f9</errorID>
      <errorWord>)</errorWord>
      <group>L1_Format</group>
      <groupName>格式问题</groupName>
      <ability>L2_HalfPunc</ability>
      <abilityName>全半角检查</abilityName>
      <candidateList>
        <item>）</item>
      </candidateList>
      <explain>文本全半角错误。</explain>
      <paraID> CA4CA8C</paraID>
      <start>79</start>
      <end>80</end>
      <status>unmodified</status>
      <modifiedWord/>
      <trackRevisions>false</trackRevisions>
    </reviewItem>
    <reviewItem>
      <errorID>9a311921-1956-4983-a5b4-6ac93f9a3589</errorID>
      <errorWord>(</errorWord>
      <group>L1_Format</group>
      <groupName>格式问题</groupName>
      <ability>L2_HalfPunc</ability>
      <abilityName>全半角检查</abilityName>
      <candidateList>
        <item>（</item>
      </candidateList>
      <explain>文本全半角错误。</explain>
      <paraID> CA4CA8C</paraID>
      <start>90</start>
      <end>91</end>
      <status>unmodified</status>
      <modifiedWord/>
      <trackRevisions>false</trackRevisions>
    </reviewItem>
    <reviewItem>
      <errorID>0d0e4ef9-f611-4690-a5e3-f6ecf61380a5</errorID>
      <errorWord>)</errorWord>
      <group>L1_Format</group>
      <groupName>格式问题</groupName>
      <ability>L2_HalfPunc</ability>
      <abilityName>全半角检查</abilityName>
      <candidateList>
        <item>）</item>
      </candidateList>
      <explain>文本全半角错误。</explain>
      <paraID> CA4CA8C</paraID>
      <start>96</start>
      <end>97</end>
      <status>unmodified</status>
      <modifiedWord/>
      <trackRevisions>false</trackRevisions>
    </reviewItem>
    <reviewItem>
      <errorID>9b7f5682-661d-4dfe-9833-3796973b2929</errorID>
      <errorWord>(</errorWord>
      <group>L1_Format</group>
      <groupName>格式问题</groupName>
      <ability>L2_HalfPunc</ability>
      <abilityName>全半角检查</abilityName>
      <candidateList>
        <item>（</item>
      </candidateList>
      <explain>文本全半角错误。</explain>
      <paraID> CA4CA8C</paraID>
      <start>99</start>
      <end>100</end>
      <status>unmodified</status>
      <modifiedWord/>
      <trackRevisions>false</trackRevisions>
    </reviewItem>
    <reviewItem>
      <errorID>c69cd067-3f6e-4c88-8e1a-e12ef62d7cc6</errorID>
      <errorWord>)</errorWord>
      <group>L1_Format</group>
      <groupName>格式问题</groupName>
      <ability>L2_HalfPunc</ability>
      <abilityName>全半角检查</abilityName>
      <candidateList>
        <item>）</item>
      </candidateList>
      <explain>文本全半角错误。</explain>
      <paraID> CA4CA8C</paraID>
      <start>104</start>
      <end>105</end>
      <status>unmodified</status>
      <modifiedWord/>
      <trackRevisions>false</trackRevisions>
    </reviewItem>
    <reviewItem>
      <errorID>f08ebbd9-066b-417e-8ccc-3bea77a4a2fc</errorID>
      <errorWord>,</errorWord>
      <group>L1_Format</group>
      <groupName>格式问题</groupName>
      <ability>L2_HalfPunc</ability>
      <abilityName>全半角检查</abilityName>
      <candidateList>
        <item>，</item>
      </candidateList>
      <explain>文本全半角错误。</explain>
      <paraID>3663AAED</paraID>
      <start>10</start>
      <end>11</end>
      <status>unmodified</status>
      <modifiedWord/>
      <trackRevisions>false</trackRevisions>
    </reviewItem>
    <reviewItem>
      <errorID>1af53319-eef3-4451-bff5-f9df9a4e5026</errorID>
      <errorWord>,</errorWord>
      <group>L1_Format</group>
      <groupName>格式问题</groupName>
      <ability>L2_HalfPunc</ability>
      <abilityName>全半角检查</abilityName>
      <candidateList>
        <item>，</item>
      </candidateList>
      <explain>文本全半角错误。</explain>
      <paraID>3663AAED</paraID>
      <start>19</start>
      <end>20</end>
      <status>unmodified</status>
      <modifiedWord/>
      <trackRevisions>false</trackRevisions>
    </reviewItem>
    <reviewItem>
      <errorID>80811c3d-7a3f-4e66-aeaa-8f8f875c28f7</errorID>
      <errorWord>,</errorWord>
      <group>L1_Format</group>
      <groupName>格式问题</groupName>
      <ability>L2_HalfPunc</ability>
      <abilityName>全半角检查</abilityName>
      <candidateList>
        <item>，</item>
      </candidateList>
      <explain>文本全半角错误。</explain>
      <paraID>32D9177F</paraID>
      <start>27</start>
      <end>28</end>
      <status>unmodified</status>
      <modifiedWord/>
      <trackRevisions>false</trackRevisions>
    </reviewItem>
    <reviewItem>
      <errorID>d2232818-2006-42e9-8033-312cc738225d</errorID>
      <errorWord>,</errorWord>
      <group>L1_Format</group>
      <groupName>格式问题</groupName>
      <ability>L2_HalfPunc</ability>
      <abilityName>全半角检查</abilityName>
      <candidateList>
        <item>，</item>
      </candidateList>
      <explain>文本全半角错误。</explain>
      <paraID>32D9177F</paraID>
      <start>38</start>
      <end>39</end>
      <status>unmodified</status>
      <modifiedWord/>
      <trackRevisions>false</trackRevisions>
    </reviewItem>
    <reviewItem>
      <errorID>1d29db67-a406-4ebc-9bc6-57b9db65112a</errorID>
      <errorWord>,</errorWord>
      <group>L1_Format</group>
      <groupName>格式问题</groupName>
      <ability>L2_HalfPunc</ability>
      <abilityName>全半角检查</abilityName>
      <candidateList>
        <item>，</item>
      </candidateList>
      <explain>文本全半角错误。</explain>
      <paraID>3D858618</paraID>
      <start>16</start>
      <end>17</end>
      <status>unmodified</status>
      <modifiedWord/>
      <trackRevisions>false</trackRevisions>
    </reviewItem>
    <reviewItem>
      <errorID>1268c52f-cf2d-4e70-b224-85e08fcd762d</errorID>
      <errorWord>,</errorWord>
      <group>L1_Format</group>
      <groupName>格式问题</groupName>
      <ability>L2_HalfPunc</ability>
      <abilityName>全半角检查</abilityName>
      <candidateList>
        <item>，</item>
      </candidateList>
      <explain>文本全半角错误。</explain>
      <paraID>4260C306</paraID>
      <start>16</start>
      <end>17</end>
      <status>unmodified</status>
      <modifiedWord/>
      <trackRevisions>false</trackRevisions>
    </reviewItem>
    <reviewItem>
      <errorID>46f2de46-facb-482a-bcf4-2634b7553ba5</errorID>
      <errorWord>,</errorWord>
      <group>L1_Format</group>
      <groupName>格式问题</groupName>
      <ability>L2_HalfPunc</ability>
      <abilityName>全半角检查</abilityName>
      <candidateList>
        <item>，</item>
      </candidateList>
      <explain>文本全半角错误。</explain>
      <paraID>171AD5F8</paraID>
      <start>25</start>
      <end>26</end>
      <status>unmodified</status>
      <modifiedWord/>
      <trackRevisions>false</trackRevisions>
    </reviewItem>
    <reviewItem>
      <errorID>2e99b27b-aaa1-4503-aaa3-f17a9db05dea</errorID>
      <errorWord>:</errorWord>
      <group>L1_Format</group>
      <groupName>格式问题</groupName>
      <ability>L2_HalfPunc</ability>
      <abilityName>全半角检查</abilityName>
      <candidateList>
        <item>：</item>
      </candidateList>
      <explain>文本全半角错误。</explain>
      <paraID>39545AB2</paraID>
      <start>1</start>
      <end>2</end>
      <status>unmodified</status>
      <modifiedWord/>
      <trackRevisions>false</trackRevisions>
    </reviewItem>
    <reviewItem>
      <errorID>a185b213-5272-45f3-a993-771bda155ae2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6681AB56</paraID>
      <start>0</start>
      <end>2</end>
      <status>unmodified</status>
      <modifiedWord/>
      <trackRevisions>false</trackRevisions>
    </reviewItem>
    <reviewItem>
      <errorID>c15dbec6-44bb-40f1-a1a3-5b7503dcf02b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2D9C1486</paraID>
      <start>0</start>
      <end>2</end>
      <status>unmodified</status>
      <modifiedWord/>
      <trackRevisions>false</trackRevisions>
    </reviewItem>
    <reviewItem>
      <errorID>3cfcaf51-1096-476d-b55a-c1d13ac85060</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1F9F3B22</paraID>
      <start>78</start>
      <end>80</end>
      <status>unmodified</status>
      <modifiedWord/>
      <trackRevisions>false</trackRevisions>
    </reviewItem>
    <reviewItem>
      <errorID>d28a15ed-5bb6-44e5-a6d4-74e52deb4fec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572CBB12</paraID>
      <start>0</start>
      <end>2</end>
      <status>unmodified</status>
      <modifiedWord/>
      <trackRevisions>false</trackRevisions>
    </reviewItem>
    <reviewItem>
      <errorID>e0f634bf-ae9d-4bc3-a48b-7d35a4f3a430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67193011</paraID>
      <start>0</start>
      <end>2</end>
      <status>unmodified</status>
      <modifiedWord/>
      <trackRevisions>false</trackRevisions>
    </reviewItem>
    <reviewItem>
      <errorID>c2241ab0-d4c3-4c3f-8208-fab033e391d1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31F55EAD</paraID>
      <start>0</start>
      <end>2</end>
      <status>unmodified</status>
      <modifiedWord/>
      <trackRevisions>false</trackRevisions>
    </reviewItem>
    <reviewItem>
      <errorID>b81f135a-a9d8-482b-8791-28f9cf59a36c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40910CC0</paraID>
      <start>0</start>
      <end>2</end>
      <status>unmodified</status>
      <modifiedWord/>
      <trackRevisions>false</trackRevisions>
    </reviewItem>
    <reviewItem>
      <errorID>2ffe7193-76f9-42bc-b5ae-5bea61c074a7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50E334A2</paraID>
      <start>0</start>
      <end>2</end>
      <status>unmodified</status>
      <modifiedWord/>
      <trackRevisions>false</trackRevisions>
    </reviewItem>
    <reviewItem>
      <errorID>cf9f3cb5-e2ce-4e50-822b-b27266187f5f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2B9B7784</paraID>
      <start>0</start>
      <end>2</end>
      <status>unmodified</status>
      <modifiedWord/>
      <trackRevisions>false</trackRevisions>
    </reviewItem>
    <reviewItem>
      <errorID>11d30534-5aaa-436d-8462-b1bf44064e39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793D737E</paraID>
      <start>0</start>
      <end>2</end>
      <status>unmodified</status>
      <modifiedWord/>
      <trackRevisions>false</trackRevisions>
    </reviewItem>
    <reviewItem>
      <errorID>1bc45f5e-1ff1-4d55-a014-433c8a59eedb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6D1688DB</paraID>
      <start>0</start>
      <end>2</end>
      <status>unmodified</status>
      <modifiedWord/>
      <trackRevisions>false</trackRevisions>
    </reviewItem>
    <reviewItem>
      <errorID>e8ce9c6a-4df9-45df-976e-d892b58bf78c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5627974D</paraID>
      <start>0</start>
      <end>2</end>
      <status>unmodified</status>
      <modifiedWord/>
      <trackRevisions>false</trackRevisions>
    </reviewItem>
    <reviewItem>
      <errorID>23e80362-7bf2-4d4d-82d7-02709f20b647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5309944A</paraID>
      <start>0</start>
      <end>3</end>
      <status>unmodified</status>
      <modifiedWord/>
      <trackRevisions>false</trackRevisions>
    </reviewItem>
    <reviewItem>
      <errorID>1139e552-05ee-4a34-9c7c-8ee6d47e55c2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5579DDE4</paraID>
      <start>0</start>
      <end>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32170D1-8263-4508-80F4-D8CE99964652}"/>
</file>

<file path=customXml/itemProps2.xml><?xml version="1.0" encoding="utf-8"?>
<ds:datastoreItem xmlns:ds="http://schemas.openxmlformats.org/officeDocument/2006/customXml" ds:itemID="{461C4EDF-7F06-4470-9435-C43D3FD324C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新宏1</cp:lastModifiedBy>
  <cp:revision>17</cp:revision>
  <dcterms:created xsi:type="dcterms:W3CDTF">2024-03-19T08:44:00Z</dcterms:created>
  <dcterms:modified xsi:type="dcterms:W3CDTF">2026-05-20T01:41:12Z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76950F30B8264E03BD1BD77C8737F787_13</vt:lpwstr>
  </property>
  <property fmtid="{D5CDD505-2E9C-101B-9397-08002B2CF9AE}" pid="4" name="KSOTemplateDocerSaveRecord">
    <vt:lpwstr>eyJoZGlkIjoiYmMxMzZhMzE3MTEyNWU3ODQxMjU1NTAxZjFlNzI3Y2QiLCJ1c2VySWQiOiIxMjk2MDYwNTg5In0=</vt:lpwstr>
  </property>
</Properties>
</file>